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613" w:rsidRDefault="000D1613" w:rsidP="000D1613">
      <w:pPr>
        <w:pStyle w:val="Listaszerbekezds"/>
        <w:jc w:val="both"/>
        <w:rPr>
          <w:b/>
        </w:rPr>
      </w:pPr>
      <w:r>
        <w:rPr>
          <w:b/>
        </w:rPr>
        <w:t>Képzés</w:t>
      </w:r>
    </w:p>
    <w:p w:rsidR="000D1613" w:rsidRDefault="000D1613" w:rsidP="000D1613">
      <w:pPr>
        <w:jc w:val="both"/>
        <w:rPr>
          <w:rFonts w:ascii="Times New Roman" w:hAnsi="Times New Roman" w:cs="Times New Roman"/>
          <w:sz w:val="24"/>
          <w:szCs w:val="24"/>
        </w:rPr>
      </w:pPr>
      <w:r w:rsidRPr="0094243F">
        <w:rPr>
          <w:rFonts w:ascii="Times New Roman" w:hAnsi="Times New Roman" w:cs="Times New Roman"/>
          <w:sz w:val="24"/>
          <w:szCs w:val="24"/>
        </w:rPr>
        <w:t xml:space="preserve">A képzés Magyarországon </w:t>
      </w:r>
      <w:r>
        <w:rPr>
          <w:rFonts w:ascii="Times New Roman" w:hAnsi="Times New Roman" w:cs="Times New Roman"/>
          <w:sz w:val="24"/>
          <w:szCs w:val="24"/>
        </w:rPr>
        <w:t xml:space="preserve">2018 áprilisában indult 12 résztvevővel. A szépszámú jelentkező közül a pályázatban vállalt 12 fő között található szociális gazdasági szervezet vezetője, munkatársa, valamint településvezető. Az elméleti rész 90 órája közel egy hónap alatt 9 alkalommal került átadásra. A képzők között egyaránt megtalálható voltak a PTE KPVK jeles oktatói, valamint a szociális gazdaság elismert szakértői. A képzés során a résztvevők frontális előadás, tematikus beszélgetés, vita, illetve csoportmunka útján sajátították el a tananyagot. Az egyes tananyagegységek végén tesztek és különböző vizsgafeladatok segítségével valósult meg a számonkérés. Továbbá a résztvevők készítettek egy egyéni portfóliót, amelyben minden fontosabb elkészült dokumentum megtalálható, és amelynek a megvédése az értékelés alapja volt. </w:t>
      </w:r>
    </w:p>
    <w:p w:rsidR="000D1613" w:rsidRPr="00D45E73" w:rsidRDefault="000D1613" w:rsidP="000D1613">
      <w:pPr>
        <w:pStyle w:val="NormlWeb"/>
        <w:jc w:val="center"/>
        <w:rPr>
          <w:bCs/>
          <w:sz w:val="26"/>
          <w:szCs w:val="26"/>
          <w:lang w:val="da-DK"/>
        </w:rPr>
      </w:pPr>
      <w:proofErr w:type="gramStart"/>
      <w:r w:rsidRPr="00D45E73">
        <w:rPr>
          <w:b/>
          <w:bCs/>
          <w:sz w:val="26"/>
          <w:szCs w:val="26"/>
        </w:rPr>
        <w:t>PROJECT  RE</w:t>
      </w:r>
      <w:proofErr w:type="gramEnd"/>
      <w:r w:rsidRPr="00D45E73">
        <w:rPr>
          <w:b/>
          <w:bCs/>
          <w:sz w:val="26"/>
          <w:szCs w:val="26"/>
        </w:rPr>
        <w:t>.M.I.S.E</w:t>
      </w:r>
      <w:r w:rsidRPr="00D45E73">
        <w:rPr>
          <w:sz w:val="26"/>
          <w:szCs w:val="26"/>
        </w:rPr>
        <w:t xml:space="preserve">  </w:t>
      </w:r>
      <w:proofErr w:type="spellStart"/>
      <w:r w:rsidRPr="00D45E73">
        <w:rPr>
          <w:b/>
          <w:bCs/>
          <w:i/>
          <w:iCs/>
          <w:sz w:val="26"/>
          <w:szCs w:val="26"/>
        </w:rPr>
        <w:t>Interreg</w:t>
      </w:r>
      <w:proofErr w:type="spellEnd"/>
      <w:r w:rsidRPr="00D45E73">
        <w:rPr>
          <w:b/>
          <w:bCs/>
          <w:i/>
          <w:iCs/>
          <w:sz w:val="26"/>
          <w:szCs w:val="26"/>
        </w:rPr>
        <w:t xml:space="preserve"> V-A </w:t>
      </w:r>
      <w:proofErr w:type="spellStart"/>
      <w:r w:rsidRPr="00D45E73">
        <w:rPr>
          <w:b/>
          <w:bCs/>
          <w:i/>
          <w:iCs/>
          <w:sz w:val="26"/>
          <w:szCs w:val="26"/>
        </w:rPr>
        <w:t>Hungary-Croatia</w:t>
      </w:r>
      <w:proofErr w:type="spellEnd"/>
      <w:r w:rsidRPr="00D45E73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D45E73">
        <w:rPr>
          <w:b/>
          <w:bCs/>
          <w:i/>
          <w:iCs/>
          <w:sz w:val="26"/>
          <w:szCs w:val="26"/>
        </w:rPr>
        <w:t>Co-operation</w:t>
      </w:r>
      <w:proofErr w:type="spellEnd"/>
      <w:r w:rsidRPr="00D45E73">
        <w:rPr>
          <w:b/>
          <w:bCs/>
          <w:i/>
          <w:iCs/>
          <w:sz w:val="26"/>
          <w:szCs w:val="26"/>
        </w:rPr>
        <w:t xml:space="preserve"> 2014 - 2020, R.E.M.I.S.E. - HUHR/1601/4.1.2/0008</w:t>
      </w:r>
      <w:r w:rsidRPr="00D45E73">
        <w:rPr>
          <w:sz w:val="26"/>
          <w:szCs w:val="26"/>
        </w:rPr>
        <w:t xml:space="preserve"> </w:t>
      </w:r>
      <w:r w:rsidRPr="00D45E73">
        <w:rPr>
          <w:b/>
          <w:bCs/>
          <w:sz w:val="26"/>
          <w:szCs w:val="26"/>
          <w:lang w:val="da-DK"/>
        </w:rPr>
        <w:t xml:space="preserve">1 September 2017 - </w:t>
      </w:r>
      <w:proofErr w:type="gramStart"/>
      <w:r w:rsidRPr="00D45E73">
        <w:rPr>
          <w:b/>
          <w:bCs/>
          <w:sz w:val="26"/>
          <w:szCs w:val="26"/>
          <w:lang w:val="da-DK"/>
        </w:rPr>
        <w:t>31 December</w:t>
      </w:r>
      <w:proofErr w:type="gramEnd"/>
      <w:r w:rsidRPr="00D45E73">
        <w:rPr>
          <w:b/>
          <w:bCs/>
          <w:sz w:val="26"/>
          <w:szCs w:val="26"/>
          <w:lang w:val="da-DK"/>
        </w:rPr>
        <w:t xml:space="preserve"> 2018 </w:t>
      </w:r>
      <w:r w:rsidRPr="00D45E73">
        <w:rPr>
          <w:bCs/>
          <w:sz w:val="26"/>
          <w:szCs w:val="26"/>
          <w:lang w:val="da-DK"/>
        </w:rPr>
        <w:t>projekt keretében kidolgozott</w:t>
      </w:r>
    </w:p>
    <w:p w:rsidR="000D1613" w:rsidRDefault="000D1613" w:rsidP="000D1613">
      <w:pPr>
        <w:pStyle w:val="NormlWeb"/>
        <w:jc w:val="center"/>
        <w:rPr>
          <w:bCs/>
          <w:sz w:val="26"/>
          <w:szCs w:val="26"/>
          <w:lang w:val="da-DK"/>
        </w:rPr>
      </w:pPr>
      <w:r w:rsidRPr="00D45E73">
        <w:rPr>
          <w:bCs/>
          <w:i/>
          <w:sz w:val="26"/>
          <w:szCs w:val="26"/>
          <w:lang w:val="da-DK"/>
        </w:rPr>
        <w:t xml:space="preserve">”TÁRSADALMI VÁLLALKOZÁSOK MENEDZSELÉSE” </w:t>
      </w:r>
      <w:r w:rsidRPr="00D45E73">
        <w:rPr>
          <w:bCs/>
          <w:sz w:val="26"/>
          <w:szCs w:val="26"/>
          <w:lang w:val="da-DK"/>
        </w:rPr>
        <w:t>képzés</w:t>
      </w:r>
      <w:r>
        <w:rPr>
          <w:bCs/>
          <w:sz w:val="26"/>
          <w:szCs w:val="26"/>
          <w:lang w:val="da-DK"/>
        </w:rPr>
        <w:t xml:space="preserve"> </w:t>
      </w:r>
    </w:p>
    <w:p w:rsidR="000D1613" w:rsidRDefault="000D1613" w:rsidP="000D1613">
      <w:pPr>
        <w:pStyle w:val="NormlWeb"/>
        <w:jc w:val="center"/>
        <w:rPr>
          <w:bCs/>
          <w:sz w:val="26"/>
          <w:szCs w:val="26"/>
          <w:lang w:val="da-DK"/>
        </w:rPr>
      </w:pPr>
      <w:r>
        <w:rPr>
          <w:bCs/>
          <w:sz w:val="26"/>
          <w:szCs w:val="26"/>
          <w:lang w:val="da-DK"/>
        </w:rPr>
        <w:t>rövid összefoglaló</w:t>
      </w:r>
    </w:p>
    <w:p w:rsidR="000D1613" w:rsidRPr="00D45E73" w:rsidRDefault="000D1613" w:rsidP="000D1613">
      <w:pPr>
        <w:pStyle w:val="NormlWeb"/>
        <w:jc w:val="center"/>
        <w:rPr>
          <w:b/>
          <w:bCs/>
          <w:i/>
          <w:sz w:val="26"/>
          <w:szCs w:val="26"/>
          <w:lang w:val="da-DK"/>
        </w:rPr>
      </w:pPr>
    </w:p>
    <w:p w:rsidR="000D1613" w:rsidRDefault="000D1613" w:rsidP="000D1613">
      <w:pPr>
        <w:pStyle w:val="NormlWeb"/>
        <w:spacing w:before="0" w:beforeAutospacing="0" w:after="0" w:afterAutospacing="0"/>
        <w:rPr>
          <w:u w:val="single"/>
        </w:rPr>
      </w:pPr>
      <w:r w:rsidRPr="00A07CDF">
        <w:rPr>
          <w:b/>
          <w:bCs/>
          <w:i/>
          <w:u w:val="single"/>
          <w:lang w:val="da-DK"/>
        </w:rPr>
        <w:t xml:space="preserve">I. SZOCIÁLIS, SZOLIDÁRIS GAZDASÁG ÉS KÖRNYEZETE </w:t>
      </w:r>
      <w:r w:rsidRPr="00A07CDF">
        <w:rPr>
          <w:u w:val="single"/>
        </w:rPr>
        <w:t>képzési program</w:t>
      </w:r>
    </w:p>
    <w:p w:rsidR="000D1613" w:rsidRPr="00A07CDF" w:rsidRDefault="000D1613" w:rsidP="000D1613">
      <w:pPr>
        <w:pStyle w:val="NormlWeb"/>
        <w:spacing w:before="0" w:beforeAutospacing="0" w:after="0" w:afterAutospacing="0"/>
        <w:rPr>
          <w:b/>
          <w:bCs/>
          <w:i/>
          <w:u w:val="single"/>
          <w:lang w:val="da-DK"/>
        </w:rPr>
      </w:pPr>
    </w:p>
    <w:p w:rsidR="000D1613" w:rsidRDefault="000D1613" w:rsidP="000D1613">
      <w:pPr>
        <w:spacing w:after="0"/>
        <w:rPr>
          <w:rFonts w:ascii="Times New Roman" w:hAnsi="Times New Roman" w:cs="Times New Roman"/>
          <w:sz w:val="24"/>
          <w:szCs w:val="24"/>
          <w:lang w:val="fr-FR" w:eastAsia="nl-NL"/>
        </w:rPr>
      </w:pPr>
      <w:r w:rsidRPr="00D45E73">
        <w:rPr>
          <w:rFonts w:ascii="Times New Roman" w:hAnsi="Times New Roman" w:cs="Times New Roman"/>
          <w:b/>
          <w:i/>
          <w:sz w:val="24"/>
          <w:szCs w:val="24"/>
          <w:lang w:eastAsia="nl-NL"/>
        </w:rPr>
        <w:t>I.1.</w:t>
      </w:r>
      <w:r w:rsidRPr="00D45E73">
        <w:rPr>
          <w:rFonts w:ascii="Times New Roman" w:hAnsi="Times New Roman" w:cs="Times New Roman"/>
          <w:b/>
          <w:i/>
          <w:sz w:val="24"/>
          <w:szCs w:val="24"/>
          <w:lang w:val="fr-FR" w:eastAsia="nl-NL"/>
        </w:rPr>
        <w:t xml:space="preserve"> A szociális, szolidáris gazdaság történeti, társadalmi, jogi alapjai </w:t>
      </w:r>
      <w:r>
        <w:rPr>
          <w:rFonts w:ascii="Times New Roman" w:hAnsi="Times New Roman" w:cs="Times New Roman"/>
          <w:sz w:val="24"/>
          <w:szCs w:val="24"/>
          <w:lang w:val="fr-FR" w:eastAsia="nl-NL"/>
        </w:rPr>
        <w:t>t</w:t>
      </w:r>
      <w:r w:rsidRPr="00D45E73">
        <w:rPr>
          <w:rFonts w:ascii="Times New Roman" w:hAnsi="Times New Roman" w:cs="Times New Roman"/>
          <w:sz w:val="24"/>
          <w:szCs w:val="24"/>
          <w:lang w:val="fr-FR" w:eastAsia="nl-NL"/>
        </w:rPr>
        <w:t>ananyagegység</w:t>
      </w:r>
    </w:p>
    <w:p w:rsidR="000D1613" w:rsidRPr="00D45E73" w:rsidRDefault="000D1613" w:rsidP="000D161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fr-FR" w:eastAsia="nl-NL"/>
        </w:rPr>
        <w:t xml:space="preserve">Készítette: </w:t>
      </w:r>
      <w:r w:rsidRPr="00921872">
        <w:rPr>
          <w:rFonts w:ascii="Times New Roman" w:hAnsi="Times New Roman" w:cs="Times New Roman"/>
          <w:b/>
          <w:i/>
          <w:sz w:val="24"/>
          <w:szCs w:val="24"/>
          <w:lang w:val="fr-FR" w:eastAsia="nl-NL"/>
        </w:rPr>
        <w:t>Mészáros Andrea, Dr. Nagy Janka Teodóra</w:t>
      </w:r>
    </w:p>
    <w:p w:rsidR="000D1613" w:rsidRDefault="000D1613" w:rsidP="000D1613"/>
    <w:p w:rsidR="000D1613" w:rsidRPr="00E71E4C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1E4C">
        <w:rPr>
          <w:rFonts w:ascii="Times New Roman" w:hAnsi="Times New Roman" w:cs="Times New Roman"/>
          <w:sz w:val="24"/>
          <w:szCs w:val="24"/>
        </w:rPr>
        <w:t>A szociális gazdaság kifejezés valószínűleg 1830-ban jelent meg először a közgazdaság-tudományi szakirodalomban. A szociális gazdaság modern fogalmának fő vonásai a XIX. század végére alakultak ki, a demokratikus szerveződés, a kölcsönösség és a szövetkezeti együttműködés értékeit képviselték. A Szociális Gazdaság Chartája olyan szervezetek összességeként határozza meg a szociális gazdaságot, amelyek nem tartoznak az állami szektorhoz, demokratikusan működnek, egyenlő jogokkal és kötelességekkel rendelkező tagokkal, nyereségüket pedig a szervezet bővítésére és a tagoknak, illetve a társadalomnak nyújtott szolgáltatások fejlesztésére fordítják.</w:t>
      </w:r>
    </w:p>
    <w:p w:rsidR="000D1613" w:rsidRPr="00E71E4C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1E4C">
        <w:rPr>
          <w:rFonts w:ascii="Times New Roman" w:hAnsi="Times New Roman" w:cs="Times New Roman"/>
          <w:sz w:val="24"/>
          <w:szCs w:val="24"/>
        </w:rPr>
        <w:t>Több országban felmerült az igény egy társadalmi vállalkozási minősítési rendszer kidolgozása iránt, amely leszűkítette a szociális gazdasághoz sorolt szervezetek körében a társadalmi vállalkozás minősítés használatát. Jelenleg még sok országban konkrét jogi formához kötik a társadalmi vállalkozás működtetését, illetve vannak olyan országok, ahol a kettőt kombinálva alkalmazzák (bizonyos jogi formájú szervezetek lehetnek társadalmi vállalkozások, de csak ha megfelelnek a vonatkozó minősítési rendszernek).</w:t>
      </w:r>
    </w:p>
    <w:p w:rsidR="000D1613" w:rsidRPr="00E71E4C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1E4C">
        <w:rPr>
          <w:rFonts w:ascii="Times New Roman" w:hAnsi="Times New Roman" w:cs="Times New Roman"/>
          <w:sz w:val="24"/>
          <w:szCs w:val="24"/>
        </w:rPr>
        <w:t>A társadalmi vállalkozások egységes európai megítélése szempontjából óriási jelentőséggel bír az Európai Unió által 2011-ben, a „</w:t>
      </w:r>
      <w:proofErr w:type="spellStart"/>
      <w:r w:rsidRPr="00E71E4C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Pr="00E71E4C">
        <w:rPr>
          <w:rFonts w:ascii="Times New Roman" w:hAnsi="Times New Roman" w:cs="Times New Roman"/>
          <w:sz w:val="24"/>
          <w:szCs w:val="24"/>
        </w:rPr>
        <w:t xml:space="preserve"> Business </w:t>
      </w:r>
      <w:proofErr w:type="spellStart"/>
      <w:r w:rsidRPr="00E71E4C">
        <w:rPr>
          <w:rFonts w:ascii="Times New Roman" w:hAnsi="Times New Roman" w:cs="Times New Roman"/>
          <w:sz w:val="24"/>
          <w:szCs w:val="24"/>
        </w:rPr>
        <w:t>Initiative</w:t>
      </w:r>
      <w:proofErr w:type="spellEnd"/>
      <w:r w:rsidRPr="00E71E4C">
        <w:rPr>
          <w:rFonts w:ascii="Times New Roman" w:hAnsi="Times New Roman" w:cs="Times New Roman"/>
          <w:sz w:val="24"/>
          <w:szCs w:val="24"/>
        </w:rPr>
        <w:t xml:space="preserve">” intézkedési csomag keretében elfogadott definíció. Ez hozzájárul a különböző történelmi gyökerekre </w:t>
      </w:r>
      <w:r w:rsidRPr="00E71E4C">
        <w:rPr>
          <w:rFonts w:ascii="Times New Roman" w:hAnsi="Times New Roman" w:cs="Times New Roman"/>
          <w:sz w:val="24"/>
          <w:szCs w:val="24"/>
        </w:rPr>
        <w:lastRenderedPageBreak/>
        <w:t>visszavezethető értelmezések egységesítéséhez, és közelebb visz egy közös, uniós szintű keretrendszer meghatározásához.</w:t>
      </w:r>
    </w:p>
    <w:p w:rsidR="000D1613" w:rsidRPr="00D45E73" w:rsidRDefault="000D1613" w:rsidP="000D1613">
      <w:pPr>
        <w:pStyle w:val="NormlWeb"/>
        <w:spacing w:before="0" w:beforeAutospacing="0" w:after="0" w:afterAutospacing="0"/>
        <w:rPr>
          <w:b/>
          <w:bCs/>
          <w:i/>
          <w:lang w:val="da-DK"/>
        </w:rPr>
      </w:pPr>
    </w:p>
    <w:p w:rsidR="000D1613" w:rsidRPr="00D45E73" w:rsidRDefault="000D1613" w:rsidP="000D1613">
      <w:pPr>
        <w:pStyle w:val="NormlWeb"/>
        <w:spacing w:before="0" w:beforeAutospacing="0" w:after="0" w:afterAutospacing="0"/>
        <w:rPr>
          <w:b/>
          <w:bCs/>
          <w:i/>
          <w:lang w:val="da-DK"/>
        </w:rPr>
      </w:pPr>
      <w:r w:rsidRPr="00D45E73">
        <w:rPr>
          <w:b/>
          <w:bCs/>
          <w:i/>
          <w:lang w:val="da-DK"/>
        </w:rPr>
        <w:t xml:space="preserve">I.2. Gazdasági és szociális gazdaságtani alapismeretek </w:t>
      </w:r>
      <w:r>
        <w:rPr>
          <w:bCs/>
          <w:i/>
          <w:lang w:val="da-DK"/>
        </w:rPr>
        <w:t>t</w:t>
      </w:r>
      <w:r w:rsidRPr="00D45E73">
        <w:rPr>
          <w:bCs/>
          <w:i/>
          <w:lang w:val="da-DK"/>
        </w:rPr>
        <w:t>ananyagegység</w:t>
      </w:r>
    </w:p>
    <w:p w:rsidR="000D1613" w:rsidRDefault="000D1613" w:rsidP="000D1613">
      <w:pPr>
        <w:pStyle w:val="NormlWeb"/>
        <w:spacing w:before="0" w:beforeAutospacing="0" w:after="0" w:afterAutospacing="0"/>
        <w:rPr>
          <w:bCs/>
          <w:i/>
          <w:lang w:val="da-DK"/>
        </w:rPr>
      </w:pPr>
      <w:r w:rsidRPr="00D45E73">
        <w:rPr>
          <w:bCs/>
          <w:i/>
          <w:lang w:val="da-DK"/>
        </w:rPr>
        <w:t>Készítette: Dr. Soltész Anikó</w:t>
      </w:r>
    </w:p>
    <w:p w:rsidR="000D1613" w:rsidRDefault="000D1613" w:rsidP="000D1613">
      <w:pPr>
        <w:pStyle w:val="NormlWeb"/>
        <w:spacing w:before="0" w:beforeAutospacing="0" w:after="0" w:afterAutospacing="0"/>
        <w:rPr>
          <w:bCs/>
          <w:i/>
          <w:lang w:val="da-DK"/>
        </w:rPr>
      </w:pPr>
    </w:p>
    <w:p w:rsidR="000D1613" w:rsidRDefault="000D1613" w:rsidP="000D1613">
      <w:pPr>
        <w:pStyle w:val="NormlWeb"/>
        <w:spacing w:before="0" w:beforeAutospacing="0" w:after="0" w:afterAutospacing="0" w:line="276" w:lineRule="auto"/>
        <w:jc w:val="both"/>
        <w:rPr>
          <w:bCs/>
          <w:lang w:val="da-DK"/>
        </w:rPr>
      </w:pPr>
      <w:r w:rsidRPr="00471E45">
        <w:rPr>
          <w:bCs/>
          <w:lang w:val="da-DK"/>
        </w:rPr>
        <w:t>A tanegység bemutatja a foglalkoztatási problémák megoldására létrejött két legfontosabb kísérlet</w:t>
      </w:r>
      <w:r>
        <w:rPr>
          <w:bCs/>
          <w:lang w:val="da-DK"/>
        </w:rPr>
        <w:t>et</w:t>
      </w:r>
      <w:r w:rsidRPr="00471E45">
        <w:rPr>
          <w:bCs/>
          <w:lang w:val="da-DK"/>
        </w:rPr>
        <w:t>, a második munkaerőpiac és a szociális gazdaság céljait, a</w:t>
      </w:r>
      <w:r>
        <w:rPr>
          <w:bCs/>
          <w:lang w:val="da-DK"/>
        </w:rPr>
        <w:t>nnak</w:t>
      </w:r>
      <w:r w:rsidRPr="00471E45">
        <w:rPr>
          <w:bCs/>
          <w:lang w:val="da-DK"/>
        </w:rPr>
        <w:t xml:space="preserve"> megvalósulás</w:t>
      </w:r>
      <w:r>
        <w:rPr>
          <w:bCs/>
          <w:lang w:val="da-DK"/>
        </w:rPr>
        <w:t>a</w:t>
      </w:r>
      <w:r w:rsidRPr="00471E45">
        <w:rPr>
          <w:bCs/>
          <w:lang w:val="da-DK"/>
        </w:rPr>
        <w:t xml:space="preserve"> során történt változásokat,</w:t>
      </w:r>
      <w:r>
        <w:rPr>
          <w:bCs/>
          <w:lang w:val="da-DK"/>
        </w:rPr>
        <w:t xml:space="preserve"> tényezőiket</w:t>
      </w:r>
      <w:r w:rsidRPr="00471E45">
        <w:rPr>
          <w:bCs/>
          <w:lang w:val="da-DK"/>
        </w:rPr>
        <w:t xml:space="preserve">. Részletesen bemutatja a szociális gazdaság fogalmi hátterét, és szempontokat ad a </w:t>
      </w:r>
      <w:r>
        <w:rPr>
          <w:bCs/>
          <w:lang w:val="da-DK"/>
        </w:rPr>
        <w:t xml:space="preserve">témával kapcsolatos </w:t>
      </w:r>
      <w:r w:rsidRPr="00471E45">
        <w:rPr>
          <w:bCs/>
          <w:lang w:val="da-DK"/>
        </w:rPr>
        <w:t>következtetések levonásához.</w:t>
      </w:r>
      <w:r>
        <w:rPr>
          <w:bCs/>
          <w:lang w:val="da-DK"/>
        </w:rPr>
        <w:t xml:space="preserve"> A tananyag során a résztvevők betekintést nyerhetnek, mintegy előzményként a </w:t>
      </w:r>
      <w:r w:rsidRPr="00236F8F">
        <w:rPr>
          <w:bCs/>
          <w:lang w:val="da-DK"/>
        </w:rPr>
        <w:t>társ</w:t>
      </w:r>
      <w:r>
        <w:rPr>
          <w:bCs/>
          <w:lang w:val="da-DK"/>
        </w:rPr>
        <w:t xml:space="preserve">adalmi vállalkozások kialakulásának folyamatába, értékrendjébe, a hazai </w:t>
      </w:r>
      <w:r w:rsidRPr="0063041B">
        <w:rPr>
          <w:bCs/>
        </w:rPr>
        <w:t>adaptáció állomásai</w:t>
      </w:r>
      <w:r>
        <w:rPr>
          <w:bCs/>
        </w:rPr>
        <w:t xml:space="preserve">ba, a későbbi </w:t>
      </w:r>
      <w:r w:rsidRPr="0063041B">
        <w:rPr>
          <w:bCs/>
        </w:rPr>
        <w:t>globalizáció</w:t>
      </w:r>
      <w:r>
        <w:rPr>
          <w:bCs/>
        </w:rPr>
        <w:t>s kihívásokba. Megismerkedhetnek az é</w:t>
      </w:r>
      <w:r w:rsidRPr="0063041B">
        <w:rPr>
          <w:bCs/>
        </w:rPr>
        <w:t>rtékelvű és értékalapú válaszkeresés</w:t>
      </w:r>
      <w:r>
        <w:rPr>
          <w:bCs/>
        </w:rPr>
        <w:t>sel. Rálátást nyerhetnek arra, hogyan változtak s</w:t>
      </w:r>
      <w:r w:rsidRPr="00236F8F">
        <w:rPr>
          <w:bCs/>
        </w:rPr>
        <w:t>zervezetek és szervezeti modellek a szociális gazdaság kialakulásával</w:t>
      </w:r>
      <w:r>
        <w:rPr>
          <w:bCs/>
        </w:rPr>
        <w:t xml:space="preserve">. Megismerkedhetnek a </w:t>
      </w:r>
      <w:r w:rsidRPr="0063041B">
        <w:rPr>
          <w:bCs/>
        </w:rPr>
        <w:t>szociális gazdaság és a tár</w:t>
      </w:r>
      <w:r>
        <w:rPr>
          <w:bCs/>
        </w:rPr>
        <w:t xml:space="preserve">sadalmi vállalkozás definíciójával a 2010 előtt időszakból, a definíciók változásával a válság és a változások hatására és a </w:t>
      </w:r>
      <w:r w:rsidRPr="0063041B">
        <w:rPr>
          <w:bCs/>
        </w:rPr>
        <w:t>szociális gazdaság</w:t>
      </w:r>
      <w:r>
        <w:rPr>
          <w:bCs/>
        </w:rPr>
        <w:t>gal</w:t>
      </w:r>
      <w:r w:rsidRPr="0063041B">
        <w:rPr>
          <w:bCs/>
        </w:rPr>
        <w:t xml:space="preserve"> Magyarországon</w:t>
      </w:r>
      <w:r>
        <w:rPr>
          <w:bCs/>
        </w:rPr>
        <w:t>.</w:t>
      </w:r>
    </w:p>
    <w:p w:rsidR="000D1613" w:rsidRPr="00236F8F" w:rsidRDefault="000D1613" w:rsidP="000D1613">
      <w:pPr>
        <w:jc w:val="both"/>
        <w:rPr>
          <w:bCs/>
        </w:rPr>
      </w:pPr>
    </w:p>
    <w:p w:rsidR="000D1613" w:rsidRPr="005A562F" w:rsidRDefault="000D1613" w:rsidP="000D1613">
      <w:pPr>
        <w:pStyle w:val="NormlWeb"/>
        <w:spacing w:before="0" w:beforeAutospacing="0" w:after="0" w:afterAutospacing="0"/>
        <w:jc w:val="both"/>
        <w:rPr>
          <w:b/>
          <w:bCs/>
          <w:i/>
          <w:lang w:val="da-DK"/>
        </w:rPr>
      </w:pPr>
      <w:r w:rsidRPr="005A562F">
        <w:rPr>
          <w:b/>
          <w:i/>
          <w:lang w:eastAsia="nl-NL"/>
        </w:rPr>
        <w:t>I.3. Közösség- és szervezetfejlesztés alapjai</w:t>
      </w:r>
      <w:r>
        <w:rPr>
          <w:b/>
          <w:bCs/>
          <w:i/>
          <w:lang w:val="da-DK"/>
        </w:rPr>
        <w:t xml:space="preserve"> </w:t>
      </w:r>
      <w:r>
        <w:rPr>
          <w:lang w:val="fr-FR" w:eastAsia="nl-NL"/>
        </w:rPr>
        <w:t>t</w:t>
      </w:r>
      <w:r w:rsidRPr="005A562F">
        <w:rPr>
          <w:lang w:val="fr-FR" w:eastAsia="nl-NL"/>
        </w:rPr>
        <w:t>ananyagegység</w:t>
      </w:r>
    </w:p>
    <w:p w:rsidR="000D1613" w:rsidRDefault="000D1613" w:rsidP="000D161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562F">
        <w:rPr>
          <w:rFonts w:ascii="Times New Roman" w:hAnsi="Times New Roman" w:cs="Times New Roman"/>
          <w:i/>
          <w:sz w:val="24"/>
          <w:szCs w:val="24"/>
        </w:rPr>
        <w:t>Készítette: Farkas Éva, Fekete Katalin</w:t>
      </w:r>
    </w:p>
    <w:p w:rsidR="000D1613" w:rsidRDefault="000D1613" w:rsidP="000D161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D1613" w:rsidRPr="004D2B71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2B71">
        <w:rPr>
          <w:rFonts w:ascii="Times New Roman" w:hAnsi="Times New Roman" w:cs="Times New Roman"/>
          <w:sz w:val="24"/>
          <w:szCs w:val="24"/>
        </w:rPr>
        <w:t xml:space="preserve">A tananyagegység szerkezetileg két részre osztható, elméleti és gyakorlati ismeretekre. (Elmélet 4 óra, gyakorlat 6 óra) </w:t>
      </w:r>
    </w:p>
    <w:p w:rsidR="000D1613" w:rsidRPr="004D2B71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2B71">
        <w:rPr>
          <w:rFonts w:ascii="Times New Roman" w:hAnsi="Times New Roman" w:cs="Times New Roman"/>
          <w:sz w:val="24"/>
          <w:szCs w:val="24"/>
        </w:rPr>
        <w:t xml:space="preserve">Az elméleti rész főként a szervezetfejlesztéshez és közösségfejlesztéshez köthető elméleti ismeretekre támaszkodik, míg a gyakorlati rész a fejlesztési módszertant foglalja magában. </w:t>
      </w:r>
    </w:p>
    <w:p w:rsidR="000D1613" w:rsidRPr="004D2B71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2B71">
        <w:rPr>
          <w:rFonts w:ascii="Times New Roman" w:hAnsi="Times New Roman" w:cs="Times New Roman"/>
          <w:sz w:val="24"/>
          <w:szCs w:val="24"/>
        </w:rPr>
        <w:t xml:space="preserve">A tananyagegység a szervezetfejlesztésre fókuszál, a közösségfejlesztés, mint járulékos ismeretanyag kerül átadásra. A szervezetfejlesztés során elsősorban a belső erőforrásokra és azok minél hatékonyabb felhasználására koncentrálunk. Azokat a lehetőségeket vesszük számba, amelyek belülről segíthetik a szervezetek fejlődését, főként a tagok változáshoz való viszonyát, a változásokban való szerepvállalást kívánjuk elősegíteni. </w:t>
      </w:r>
    </w:p>
    <w:p w:rsidR="000D1613" w:rsidRPr="004D2B71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2B71">
        <w:rPr>
          <w:rFonts w:ascii="Times New Roman" w:hAnsi="Times New Roman" w:cs="Times New Roman"/>
          <w:sz w:val="24"/>
          <w:szCs w:val="24"/>
        </w:rPr>
        <w:t>Közösségfejlesztés kapcsolódása a szervezetfejlesztési tananyaghoz:</w:t>
      </w:r>
    </w:p>
    <w:p w:rsidR="000D1613" w:rsidRPr="004D2B71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2B71">
        <w:rPr>
          <w:rFonts w:ascii="Times New Roman" w:hAnsi="Times New Roman" w:cs="Times New Roman"/>
          <w:sz w:val="24"/>
          <w:szCs w:val="24"/>
        </w:rPr>
        <w:t xml:space="preserve">A szervezeti menedzsment 6 területe közül a </w:t>
      </w:r>
      <w:proofErr w:type="spellStart"/>
      <w:r w:rsidRPr="004D2B71">
        <w:rPr>
          <w:rFonts w:ascii="Times New Roman" w:hAnsi="Times New Roman" w:cs="Times New Roman"/>
          <w:sz w:val="24"/>
          <w:szCs w:val="24"/>
        </w:rPr>
        <w:t>public</w:t>
      </w:r>
      <w:proofErr w:type="spellEnd"/>
      <w:r w:rsidRPr="004D2B71">
        <w:rPr>
          <w:rFonts w:ascii="Times New Roman" w:hAnsi="Times New Roman" w:cs="Times New Roman"/>
          <w:sz w:val="24"/>
          <w:szCs w:val="24"/>
        </w:rPr>
        <w:t xml:space="preserve"> relations, a humánerőforrás menedzsment és a marketing területekhez kapcsolódik közvetlenül, mint a szervezeti beágyazottság megteremtésében kiemelt fontos tevékenységhez. </w:t>
      </w:r>
    </w:p>
    <w:p w:rsidR="000D1613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2B71">
        <w:rPr>
          <w:rFonts w:ascii="Times New Roman" w:hAnsi="Times New Roman" w:cs="Times New Roman"/>
          <w:sz w:val="24"/>
          <w:szCs w:val="24"/>
        </w:rPr>
        <w:t xml:space="preserve">A közösségfejlesztés célja a befogadó, értékelő és támogató társadalmi környezet kialakítása, amely kiemelt jelentőségű az ügyfélkör/vásárlók kiépítésében, s mint ilyen, a </w:t>
      </w:r>
      <w:r>
        <w:rPr>
          <w:rFonts w:ascii="Times New Roman" w:hAnsi="Times New Roman" w:cs="Times New Roman"/>
          <w:sz w:val="24"/>
          <w:szCs w:val="24"/>
        </w:rPr>
        <w:t>fenntarthatóság megteremtésében.</w:t>
      </w:r>
    </w:p>
    <w:p w:rsidR="000D1613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1613" w:rsidRPr="00A07CDF" w:rsidRDefault="000D1613" w:rsidP="000D1613">
      <w:pPr>
        <w:pStyle w:val="NormlWeb"/>
        <w:spacing w:before="0" w:beforeAutospacing="0" w:after="0" w:afterAutospacing="0"/>
        <w:jc w:val="both"/>
        <w:rPr>
          <w:bCs/>
          <w:i/>
          <w:u w:val="single"/>
          <w:lang w:val="da-DK"/>
        </w:rPr>
      </w:pPr>
      <w:r w:rsidRPr="00A07CDF">
        <w:rPr>
          <w:b/>
          <w:bCs/>
          <w:i/>
          <w:u w:val="single"/>
          <w:lang w:val="da-DK"/>
        </w:rPr>
        <w:t xml:space="preserve">II. EURÓPAI SZOCIÁLIS GAZDASÁGI MENEDZSMENT TECHNIKÁK </w:t>
      </w:r>
      <w:r w:rsidRPr="00A07CDF">
        <w:rPr>
          <w:bCs/>
          <w:i/>
          <w:u w:val="single"/>
          <w:lang w:val="da-DK"/>
        </w:rPr>
        <w:t>képzési program</w:t>
      </w:r>
    </w:p>
    <w:p w:rsidR="000D1613" w:rsidRPr="00201508" w:rsidRDefault="000D1613" w:rsidP="000D1613">
      <w:pPr>
        <w:pStyle w:val="NormlWeb"/>
        <w:spacing w:before="0" w:beforeAutospacing="0" w:after="0" w:afterAutospacing="0"/>
        <w:jc w:val="both"/>
        <w:rPr>
          <w:bCs/>
          <w:i/>
          <w:lang w:val="da-DK"/>
        </w:rPr>
      </w:pPr>
    </w:p>
    <w:p w:rsidR="000D1613" w:rsidRDefault="000D1613" w:rsidP="000D1613">
      <w:pPr>
        <w:pStyle w:val="NormlWeb"/>
        <w:spacing w:before="0" w:beforeAutospacing="0" w:after="0" w:afterAutospacing="0"/>
        <w:jc w:val="both"/>
        <w:rPr>
          <w:bCs/>
          <w:i/>
          <w:lang w:val="da-DK"/>
        </w:rPr>
      </w:pPr>
      <w:r w:rsidRPr="00201508">
        <w:rPr>
          <w:b/>
          <w:bCs/>
          <w:i/>
          <w:lang w:val="da-DK"/>
        </w:rPr>
        <w:t>II.1. Menedzsment alapismeretek és üzleti tervezés</w:t>
      </w:r>
      <w:r>
        <w:rPr>
          <w:b/>
          <w:bCs/>
          <w:i/>
          <w:lang w:val="da-DK"/>
        </w:rPr>
        <w:t xml:space="preserve"> </w:t>
      </w:r>
      <w:r w:rsidRPr="00201508">
        <w:rPr>
          <w:bCs/>
          <w:i/>
          <w:lang w:val="da-DK"/>
        </w:rPr>
        <w:t>tananyagegység</w:t>
      </w:r>
    </w:p>
    <w:p w:rsidR="000D1613" w:rsidRPr="00EA55C6" w:rsidRDefault="000D1613" w:rsidP="000D1613">
      <w:pPr>
        <w:pStyle w:val="NormlWeb"/>
        <w:spacing w:before="0" w:beforeAutospacing="0" w:after="0" w:afterAutospacing="0"/>
        <w:jc w:val="both"/>
        <w:rPr>
          <w:b/>
          <w:bCs/>
          <w:i/>
          <w:lang w:val="da-DK"/>
        </w:rPr>
      </w:pPr>
      <w:r>
        <w:rPr>
          <w:bCs/>
          <w:i/>
          <w:lang w:val="da-DK"/>
        </w:rPr>
        <w:t xml:space="preserve">Készítette: </w:t>
      </w:r>
      <w:r w:rsidRPr="00B26F1B">
        <w:rPr>
          <w:bCs/>
          <w:i/>
          <w:lang w:val="da-DK"/>
        </w:rPr>
        <w:t>Dr. Soltész Anikó</w:t>
      </w:r>
    </w:p>
    <w:p w:rsidR="000D1613" w:rsidRDefault="000D1613" w:rsidP="000D1613">
      <w:pPr>
        <w:pStyle w:val="NormlWeb"/>
        <w:spacing w:before="0" w:beforeAutospacing="0" w:after="0" w:afterAutospacing="0"/>
        <w:jc w:val="both"/>
        <w:rPr>
          <w:bCs/>
          <w:i/>
          <w:lang w:val="da-DK"/>
        </w:rPr>
      </w:pPr>
    </w:p>
    <w:p w:rsidR="000D1613" w:rsidRPr="00F6699D" w:rsidRDefault="000D1613" w:rsidP="000D1613">
      <w:pPr>
        <w:pStyle w:val="NormlWeb"/>
        <w:spacing w:before="0" w:beforeAutospacing="0" w:after="0" w:afterAutospacing="0" w:line="276" w:lineRule="auto"/>
        <w:jc w:val="both"/>
        <w:rPr>
          <w:bCs/>
          <w:lang w:val="da-DK"/>
        </w:rPr>
      </w:pPr>
      <w:r>
        <w:rPr>
          <w:bCs/>
          <w:lang w:val="da-DK"/>
        </w:rPr>
        <w:lastRenderedPageBreak/>
        <w:t>A tanultak alapján a résztvevő</w:t>
      </w:r>
      <w:r w:rsidRPr="00F6699D">
        <w:rPr>
          <w:bCs/>
          <w:lang w:val="da-DK"/>
        </w:rPr>
        <w:t xml:space="preserve"> alkalmassá válik egy társadalmi vállalkozás menedzsment tervének elkészítésére, az üzleti tervezés részeként. </w:t>
      </w:r>
    </w:p>
    <w:p w:rsidR="000D1613" w:rsidRPr="00F6699D" w:rsidRDefault="000D1613" w:rsidP="000D1613">
      <w:pPr>
        <w:pStyle w:val="NormlWeb"/>
        <w:spacing w:before="0" w:beforeAutospacing="0" w:after="0" w:afterAutospacing="0" w:line="276" w:lineRule="auto"/>
        <w:jc w:val="both"/>
        <w:rPr>
          <w:bCs/>
          <w:lang w:val="da-DK"/>
        </w:rPr>
      </w:pPr>
      <w:r w:rsidRPr="00F6699D">
        <w:rPr>
          <w:bCs/>
          <w:lang w:val="da-DK"/>
        </w:rPr>
        <w:t xml:space="preserve">A tanegység </w:t>
      </w:r>
      <w:r>
        <w:rPr>
          <w:bCs/>
          <w:lang w:val="da-DK"/>
        </w:rPr>
        <w:t>során átvesszük m</w:t>
      </w:r>
      <w:r w:rsidRPr="00F6699D">
        <w:rPr>
          <w:bCs/>
          <w:lang w:val="da-DK"/>
        </w:rPr>
        <w:t>i a Működési és Menedzsment terv</w:t>
      </w:r>
      <w:r>
        <w:rPr>
          <w:bCs/>
          <w:lang w:val="da-DK"/>
        </w:rPr>
        <w:t>; Célkitűzés-SMART célok.</w:t>
      </w:r>
    </w:p>
    <w:p w:rsidR="000D1613" w:rsidRPr="00F6699D" w:rsidRDefault="000D1613" w:rsidP="000D1613">
      <w:pPr>
        <w:pStyle w:val="NormlWeb"/>
        <w:spacing w:before="0" w:beforeAutospacing="0" w:after="0" w:afterAutospacing="0" w:line="276" w:lineRule="auto"/>
        <w:jc w:val="both"/>
        <w:rPr>
          <w:bCs/>
          <w:lang w:val="da-DK"/>
        </w:rPr>
      </w:pPr>
      <w:r w:rsidRPr="00F6699D">
        <w:rPr>
          <w:bCs/>
          <w:lang w:val="da-DK"/>
        </w:rPr>
        <w:t>A</w:t>
      </w:r>
      <w:r>
        <w:rPr>
          <w:bCs/>
          <w:lang w:val="da-DK"/>
        </w:rPr>
        <w:t xml:space="preserve"> résztvevők megismerkedhetnek a menedzsment fogalmával, funkcióival, a</w:t>
      </w:r>
      <w:r w:rsidRPr="00F6699D">
        <w:rPr>
          <w:bCs/>
          <w:lang w:val="da-DK"/>
        </w:rPr>
        <w:t xml:space="preserve"> társadalmi vállalkozás</w:t>
      </w:r>
      <w:r>
        <w:rPr>
          <w:bCs/>
          <w:lang w:val="da-DK"/>
        </w:rPr>
        <w:t>ok szervezeti felépítésével.</w:t>
      </w:r>
    </w:p>
    <w:p w:rsidR="000D1613" w:rsidRDefault="000D1613" w:rsidP="000D1613">
      <w:pPr>
        <w:pStyle w:val="NormlWeb"/>
        <w:spacing w:before="0" w:beforeAutospacing="0" w:after="0" w:afterAutospacing="0" w:line="276" w:lineRule="auto"/>
        <w:jc w:val="both"/>
        <w:rPr>
          <w:b/>
          <w:bCs/>
          <w:i/>
          <w:lang w:val="da-DK"/>
        </w:rPr>
      </w:pPr>
      <w:r>
        <w:rPr>
          <w:bCs/>
          <w:lang w:val="da-DK"/>
        </w:rPr>
        <w:t>Rálátást nyerhetnek a m</w:t>
      </w:r>
      <w:r w:rsidRPr="00F6699D">
        <w:rPr>
          <w:bCs/>
          <w:lang w:val="da-DK"/>
        </w:rPr>
        <w:t>unkafelvétel-toborzás, kiválasztás</w:t>
      </w:r>
      <w:r>
        <w:rPr>
          <w:bCs/>
          <w:lang w:val="da-DK"/>
        </w:rPr>
        <w:t xml:space="preserve"> folyamataira, a munkavállalók motiválásának eszközeire, ösztönzésére. Megismerkednek az üzleti tervezés fogalmával</w:t>
      </w:r>
      <w:r w:rsidRPr="00F6699D">
        <w:rPr>
          <w:bCs/>
          <w:lang w:val="da-DK"/>
        </w:rPr>
        <w:t>, vázlat</w:t>
      </w:r>
      <w:r>
        <w:rPr>
          <w:bCs/>
          <w:lang w:val="da-DK"/>
        </w:rPr>
        <w:t>ával, módszereivel.</w:t>
      </w:r>
    </w:p>
    <w:p w:rsidR="000D1613" w:rsidRDefault="000D1613" w:rsidP="000D1613">
      <w:pPr>
        <w:pStyle w:val="NormlWeb"/>
        <w:spacing w:before="0" w:beforeAutospacing="0" w:after="0" w:afterAutospacing="0"/>
        <w:jc w:val="both"/>
        <w:rPr>
          <w:b/>
          <w:bCs/>
          <w:i/>
          <w:lang w:val="da-DK"/>
        </w:rPr>
      </w:pPr>
    </w:p>
    <w:p w:rsidR="000D1613" w:rsidRPr="00410C07" w:rsidRDefault="000D1613" w:rsidP="000D1613">
      <w:pPr>
        <w:pStyle w:val="NormlWeb"/>
        <w:spacing w:before="0" w:beforeAutospacing="0" w:after="0" w:afterAutospacing="0"/>
        <w:jc w:val="both"/>
        <w:rPr>
          <w:b/>
          <w:bCs/>
          <w:i/>
          <w:lang w:val="da-DK"/>
        </w:rPr>
      </w:pPr>
      <w:r w:rsidRPr="00410C07">
        <w:rPr>
          <w:b/>
          <w:i/>
          <w:lang w:val="fr-FR" w:eastAsia="nl-NL"/>
        </w:rPr>
        <w:t xml:space="preserve">II.2. Marketing és piackutatás </w:t>
      </w:r>
      <w:r w:rsidRPr="009717E1">
        <w:rPr>
          <w:lang w:val="fr-FR" w:eastAsia="nl-NL"/>
        </w:rPr>
        <w:t>t</w:t>
      </w:r>
      <w:r w:rsidRPr="00410C07">
        <w:rPr>
          <w:lang w:val="fr-FR" w:eastAsia="nl-NL"/>
        </w:rPr>
        <w:t>ananyagegység</w:t>
      </w:r>
    </w:p>
    <w:p w:rsidR="000D1613" w:rsidRDefault="000D1613" w:rsidP="000D1613">
      <w:pPr>
        <w:pStyle w:val="NormlWeb"/>
        <w:spacing w:before="0" w:beforeAutospacing="0" w:after="0" w:afterAutospacing="0"/>
        <w:jc w:val="both"/>
        <w:rPr>
          <w:i/>
        </w:rPr>
      </w:pPr>
      <w:r w:rsidRPr="00410C07">
        <w:rPr>
          <w:i/>
        </w:rPr>
        <w:t>Készítette</w:t>
      </w:r>
      <w:r w:rsidRPr="00B26F1B">
        <w:rPr>
          <w:i/>
        </w:rPr>
        <w:t>: Dr. Soltész Anikó</w:t>
      </w:r>
    </w:p>
    <w:p w:rsidR="000D1613" w:rsidRPr="00410C07" w:rsidRDefault="000D1613" w:rsidP="000D1613">
      <w:pPr>
        <w:pStyle w:val="NormlWeb"/>
        <w:spacing w:before="0" w:beforeAutospacing="0" w:after="0" w:afterAutospacing="0"/>
        <w:jc w:val="both"/>
        <w:rPr>
          <w:i/>
        </w:rPr>
      </w:pPr>
    </w:p>
    <w:p w:rsidR="000D1613" w:rsidRPr="00B91EDD" w:rsidRDefault="000D1613" w:rsidP="000D1613">
      <w:pPr>
        <w:pStyle w:val="NormlWeb"/>
        <w:spacing w:before="0" w:beforeAutospacing="0" w:after="0" w:afterAutospacing="0" w:line="276" w:lineRule="auto"/>
        <w:jc w:val="both"/>
        <w:rPr>
          <w:bCs/>
          <w:lang w:val="da-DK"/>
        </w:rPr>
      </w:pPr>
      <w:r w:rsidRPr="00B91EDD">
        <w:rPr>
          <w:bCs/>
          <w:lang w:val="da-DK"/>
        </w:rPr>
        <w:t>A tanegység röviden végig vezeti a hallgatót a marketing alapfogalmain, és gyakorlati példákkal illusztrálva segít azok üzleti alkalmazásában.</w:t>
      </w:r>
      <w:r>
        <w:rPr>
          <w:bCs/>
          <w:lang w:val="da-DK"/>
        </w:rPr>
        <w:t xml:space="preserve"> </w:t>
      </w:r>
      <w:r w:rsidRPr="00B91EDD">
        <w:rPr>
          <w:bCs/>
          <w:lang w:val="da-DK"/>
        </w:rPr>
        <w:t xml:space="preserve">A </w:t>
      </w:r>
      <w:r>
        <w:rPr>
          <w:bCs/>
          <w:lang w:val="da-DK"/>
        </w:rPr>
        <w:t xml:space="preserve">tananyag során a hallgatók megismerik a </w:t>
      </w:r>
      <w:r w:rsidRPr="00B91EDD">
        <w:rPr>
          <w:bCs/>
          <w:lang w:val="da-DK"/>
        </w:rPr>
        <w:t>marketing alapfogalmai</w:t>
      </w:r>
      <w:r>
        <w:rPr>
          <w:bCs/>
          <w:lang w:val="da-DK"/>
        </w:rPr>
        <w:t xml:space="preserve">t, megtanulják a marketingmix összetevőit, az </w:t>
      </w:r>
      <w:r w:rsidRPr="00B91EDD">
        <w:rPr>
          <w:bCs/>
          <w:lang w:val="da-DK"/>
        </w:rPr>
        <w:t>ár-minőség mátrix, egyedi eladási p</w:t>
      </w:r>
      <w:r>
        <w:rPr>
          <w:bCs/>
          <w:lang w:val="da-DK"/>
        </w:rPr>
        <w:t xml:space="preserve">ozíciók, lehetséges portfóliók; az ágazat- és piacelemzés fogalmát és szerepét. Megismerkednek a </w:t>
      </w:r>
      <w:r w:rsidRPr="00B91EDD">
        <w:rPr>
          <w:bCs/>
          <w:lang w:val="da-DK"/>
        </w:rPr>
        <w:t>szükséglet-és kereslet fel</w:t>
      </w:r>
      <w:r>
        <w:rPr>
          <w:bCs/>
          <w:lang w:val="da-DK"/>
        </w:rPr>
        <w:t xml:space="preserve">mérés szocio-demográfiai hátterével; a </w:t>
      </w:r>
      <w:r w:rsidRPr="00B91EDD">
        <w:rPr>
          <w:bCs/>
          <w:lang w:val="da-DK"/>
        </w:rPr>
        <w:t>piacs</w:t>
      </w:r>
      <w:r>
        <w:rPr>
          <w:bCs/>
          <w:lang w:val="da-DK"/>
        </w:rPr>
        <w:t xml:space="preserve">zegmentálás szerepével, fontosságágával; a </w:t>
      </w:r>
      <w:r w:rsidRPr="00B91EDD">
        <w:rPr>
          <w:bCs/>
          <w:lang w:val="da-DK"/>
        </w:rPr>
        <w:t>szegmentálás módszerei</w:t>
      </w:r>
      <w:r>
        <w:rPr>
          <w:bCs/>
          <w:lang w:val="da-DK"/>
        </w:rPr>
        <w:t>vel, v</w:t>
      </w:r>
      <w:r w:rsidRPr="00B91EDD">
        <w:rPr>
          <w:bCs/>
          <w:lang w:val="da-DK"/>
        </w:rPr>
        <w:t>ersenytársak  -ve</w:t>
      </w:r>
      <w:r>
        <w:rPr>
          <w:bCs/>
          <w:lang w:val="da-DK"/>
        </w:rPr>
        <w:t>rsenyelőnyök, versenyhátrányok, a p</w:t>
      </w:r>
      <w:r w:rsidRPr="00B91EDD">
        <w:rPr>
          <w:bCs/>
          <w:lang w:val="da-DK"/>
        </w:rPr>
        <w:t xml:space="preserve">ozícionálás </w:t>
      </w:r>
      <w:r>
        <w:rPr>
          <w:bCs/>
          <w:lang w:val="da-DK"/>
        </w:rPr>
        <w:t xml:space="preserve">fogalmával. </w:t>
      </w:r>
    </w:p>
    <w:p w:rsidR="000D1613" w:rsidRPr="00B91EDD" w:rsidRDefault="000D1613" w:rsidP="000D1613">
      <w:pPr>
        <w:pStyle w:val="NormlWeb"/>
        <w:spacing w:before="0" w:beforeAutospacing="0" w:after="0" w:afterAutospacing="0" w:line="276" w:lineRule="auto"/>
        <w:jc w:val="both"/>
        <w:rPr>
          <w:bCs/>
          <w:lang w:val="da-DK"/>
        </w:rPr>
      </w:pPr>
      <w:r>
        <w:rPr>
          <w:bCs/>
          <w:lang w:val="da-DK"/>
        </w:rPr>
        <w:t>Áttekintjük az üzleti kommunikáció elemeit és a döntés tényezőit.</w:t>
      </w:r>
    </w:p>
    <w:p w:rsidR="000D1613" w:rsidRDefault="000D1613" w:rsidP="000D1613">
      <w:pPr>
        <w:pStyle w:val="NormlWeb"/>
        <w:spacing w:before="0" w:beforeAutospacing="0" w:after="0" w:afterAutospacing="0"/>
        <w:jc w:val="both"/>
        <w:rPr>
          <w:b/>
          <w:bCs/>
          <w:i/>
          <w:lang w:val="da-DK"/>
        </w:rPr>
      </w:pPr>
    </w:p>
    <w:p w:rsidR="000D1613" w:rsidRDefault="000D1613" w:rsidP="000D1613">
      <w:pPr>
        <w:pStyle w:val="NormlWeb"/>
        <w:spacing w:before="0" w:beforeAutospacing="0" w:after="0" w:afterAutospacing="0" w:line="276" w:lineRule="auto"/>
        <w:jc w:val="both"/>
        <w:rPr>
          <w:b/>
          <w:lang w:val="fr-FR" w:eastAsia="nl-NL"/>
        </w:rPr>
      </w:pPr>
      <w:r w:rsidRPr="00652F74">
        <w:rPr>
          <w:b/>
        </w:rPr>
        <w:t>II.3 Üzleti kommunikáció és vezetői kompetenciák fejlesztése</w:t>
      </w:r>
      <w:r w:rsidRPr="00652F74">
        <w:rPr>
          <w:b/>
          <w:lang w:val="fr-FR" w:eastAsia="nl-NL"/>
        </w:rPr>
        <w:t xml:space="preserve"> </w:t>
      </w:r>
      <w:r w:rsidRPr="00652F74">
        <w:rPr>
          <w:lang w:val="fr-FR" w:eastAsia="nl-NL"/>
        </w:rPr>
        <w:t>tananyagegység</w:t>
      </w:r>
    </w:p>
    <w:p w:rsidR="000D1613" w:rsidRPr="004E2FCA" w:rsidRDefault="000D1613" w:rsidP="000D1613">
      <w:pPr>
        <w:pStyle w:val="NormlWeb"/>
        <w:spacing w:before="0" w:beforeAutospacing="0" w:after="0" w:afterAutospacing="0" w:line="276" w:lineRule="auto"/>
        <w:jc w:val="both"/>
        <w:rPr>
          <w:lang w:val="fr-FR" w:eastAsia="nl-NL"/>
        </w:rPr>
      </w:pPr>
      <w:r w:rsidRPr="004E2FCA">
        <w:rPr>
          <w:i/>
        </w:rPr>
        <w:t xml:space="preserve">Készítette: Dr. Horváth Béla </w:t>
      </w:r>
    </w:p>
    <w:p w:rsidR="000D1613" w:rsidRDefault="000D1613" w:rsidP="000D1613">
      <w:pPr>
        <w:pStyle w:val="NormlWeb"/>
        <w:spacing w:before="0" w:beforeAutospacing="0" w:after="0" w:afterAutospacing="0"/>
        <w:jc w:val="both"/>
        <w:rPr>
          <w:b/>
          <w:bCs/>
          <w:i/>
          <w:lang w:val="da-DK"/>
        </w:rPr>
      </w:pPr>
    </w:p>
    <w:p w:rsidR="000D1613" w:rsidRPr="00652F74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2F74">
        <w:rPr>
          <w:rFonts w:ascii="Times New Roman" w:hAnsi="Times New Roman" w:cs="Times New Roman"/>
          <w:sz w:val="24"/>
          <w:szCs w:val="24"/>
        </w:rPr>
        <w:t xml:space="preserve">Az üzleti kommunikáció egyik alapfeltétele az általában vett sikeres kommunikációs képességek megléte. A verbális kommunikáció mellett rendkívül fontos a </w:t>
      </w:r>
      <w:proofErr w:type="spellStart"/>
      <w:r w:rsidRPr="00652F74">
        <w:rPr>
          <w:rFonts w:ascii="Times New Roman" w:hAnsi="Times New Roman" w:cs="Times New Roman"/>
          <w:sz w:val="24"/>
          <w:szCs w:val="24"/>
        </w:rPr>
        <w:t>nonverbalitás</w:t>
      </w:r>
      <w:proofErr w:type="spellEnd"/>
      <w:r w:rsidRPr="00652F74">
        <w:rPr>
          <w:rFonts w:ascii="Times New Roman" w:hAnsi="Times New Roman" w:cs="Times New Roman"/>
          <w:sz w:val="24"/>
          <w:szCs w:val="24"/>
        </w:rPr>
        <w:t>, amely fontos üzeneteket közvetít a megbeszélés, tárgyalás során. Egy vezetőnek ismernie kell ezeket, hogy konfliktushelyzeteket jól tudjon menedzselni.</w:t>
      </w:r>
    </w:p>
    <w:p w:rsidR="000D1613" w:rsidRPr="00652F74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2F74">
        <w:rPr>
          <w:rFonts w:ascii="Times New Roman" w:hAnsi="Times New Roman" w:cs="Times New Roman"/>
          <w:sz w:val="24"/>
          <w:szCs w:val="24"/>
        </w:rPr>
        <w:t>A PR ma már önálló „tudomány”, szakma, ám a vezetőnek ismernie kell az alapvető eljárásokat, műfajokat, hogy az intézménye, vállalkozása marketing célkitűzéseit értse, kontrollálja.</w:t>
      </w:r>
    </w:p>
    <w:p w:rsidR="000D1613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2F74">
        <w:rPr>
          <w:rFonts w:ascii="Times New Roman" w:hAnsi="Times New Roman" w:cs="Times New Roman"/>
          <w:sz w:val="24"/>
          <w:szCs w:val="24"/>
        </w:rPr>
        <w:t xml:space="preserve">A tárgyalás processzusa emberi, szakmai, vezetői képességeket igényel, hogy sikeres legyen, hogy a tárgyaló felek a </w:t>
      </w:r>
      <w:proofErr w:type="spellStart"/>
      <w:r w:rsidRPr="00652F74">
        <w:rPr>
          <w:rFonts w:ascii="Times New Roman" w:hAnsi="Times New Roman" w:cs="Times New Roman"/>
          <w:sz w:val="24"/>
          <w:szCs w:val="24"/>
        </w:rPr>
        <w:t>win-win</w:t>
      </w:r>
      <w:proofErr w:type="spellEnd"/>
      <w:r w:rsidRPr="00652F74">
        <w:rPr>
          <w:rFonts w:ascii="Times New Roman" w:hAnsi="Times New Roman" w:cs="Times New Roman"/>
          <w:sz w:val="24"/>
          <w:szCs w:val="24"/>
        </w:rPr>
        <w:t xml:space="preserve"> szituációt érezzék. Ehhez pszichológiailag is fel kell készülni és kommunikációs technikákat kell alkalmazni.</w:t>
      </w:r>
    </w:p>
    <w:p w:rsidR="000D1613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1613" w:rsidRPr="004D0F6B" w:rsidRDefault="000D1613" w:rsidP="000D1613">
      <w:pPr>
        <w:pStyle w:val="NormlWeb"/>
        <w:spacing w:before="0" w:beforeAutospacing="0" w:after="0" w:afterAutospacing="0"/>
        <w:jc w:val="both"/>
        <w:rPr>
          <w:b/>
          <w:bCs/>
          <w:i/>
          <w:caps/>
          <w:u w:val="single"/>
          <w:lang w:val="da-DK"/>
        </w:rPr>
      </w:pPr>
      <w:bookmarkStart w:id="0" w:name="_GoBack"/>
      <w:r w:rsidRPr="004D0F6B">
        <w:rPr>
          <w:b/>
          <w:bCs/>
          <w:i/>
          <w:caps/>
          <w:u w:val="single"/>
          <w:lang w:val="da-DK"/>
        </w:rPr>
        <w:t xml:space="preserve">III. </w:t>
      </w:r>
      <w:r w:rsidRPr="004D0F6B">
        <w:rPr>
          <w:b/>
          <w:i/>
          <w:caps/>
          <w:u w:val="single"/>
        </w:rPr>
        <w:t xml:space="preserve">Innovációk </w:t>
      </w:r>
      <w:proofErr w:type="gramStart"/>
      <w:r w:rsidRPr="004D0F6B">
        <w:rPr>
          <w:b/>
          <w:i/>
          <w:caps/>
          <w:u w:val="single"/>
        </w:rPr>
        <w:t>és</w:t>
      </w:r>
      <w:proofErr w:type="gramEnd"/>
      <w:r w:rsidRPr="004D0F6B">
        <w:rPr>
          <w:b/>
          <w:i/>
          <w:caps/>
          <w:u w:val="single"/>
        </w:rPr>
        <w:t xml:space="preserve"> jó gyakorlatok a szociális gazdaságban</w:t>
      </w:r>
      <w:r w:rsidRPr="004D0F6B">
        <w:rPr>
          <w:b/>
          <w:bCs/>
          <w:i/>
          <w:caps/>
          <w:u w:val="single"/>
          <w:lang w:val="da-DK"/>
        </w:rPr>
        <w:t xml:space="preserve"> </w:t>
      </w:r>
    </w:p>
    <w:p w:rsidR="000D1613" w:rsidRPr="004D0F6B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D0F6B">
        <w:rPr>
          <w:rFonts w:ascii="Times New Roman" w:hAnsi="Times New Roman" w:cs="Times New Roman"/>
          <w:sz w:val="24"/>
          <w:szCs w:val="24"/>
          <w:u w:val="single"/>
        </w:rPr>
        <w:t>Képzési program</w:t>
      </w:r>
    </w:p>
    <w:bookmarkEnd w:id="0"/>
    <w:p w:rsidR="000D1613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1613" w:rsidRPr="0094463D" w:rsidRDefault="000D1613" w:rsidP="000D1613">
      <w:pPr>
        <w:pStyle w:val="NormlWeb"/>
        <w:spacing w:before="0" w:beforeAutospacing="0" w:after="0" w:afterAutospacing="0" w:line="276" w:lineRule="auto"/>
        <w:jc w:val="both"/>
        <w:rPr>
          <w:b/>
        </w:rPr>
      </w:pPr>
      <w:r w:rsidRPr="0094463D">
        <w:rPr>
          <w:b/>
        </w:rPr>
        <w:t>III.1. Innovációk és jó gyakorlatok a szociális gazdaság területéről tananyagegység</w:t>
      </w:r>
    </w:p>
    <w:p w:rsidR="000D1613" w:rsidRPr="004E2FCA" w:rsidRDefault="000D1613" w:rsidP="000D1613">
      <w:pPr>
        <w:pStyle w:val="NormlWeb"/>
        <w:spacing w:before="0" w:beforeAutospacing="0" w:after="0" w:afterAutospacing="0" w:line="276" w:lineRule="auto"/>
        <w:jc w:val="both"/>
        <w:rPr>
          <w:i/>
        </w:rPr>
      </w:pPr>
      <w:r w:rsidRPr="004E2FCA">
        <w:rPr>
          <w:i/>
        </w:rPr>
        <w:t>Készítette: Mészáros Andrea</w:t>
      </w:r>
    </w:p>
    <w:p w:rsidR="000D1613" w:rsidRPr="0042375B" w:rsidRDefault="000D1613" w:rsidP="000D1613">
      <w:pPr>
        <w:spacing w:after="0" w:line="240" w:lineRule="auto"/>
        <w:jc w:val="both"/>
        <w:rPr>
          <w:i/>
          <w:sz w:val="28"/>
          <w:szCs w:val="28"/>
        </w:rPr>
      </w:pPr>
    </w:p>
    <w:p w:rsidR="000D1613" w:rsidRPr="0094463D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463D">
        <w:rPr>
          <w:rFonts w:ascii="Times New Roman" w:hAnsi="Times New Roman" w:cs="Times New Roman"/>
          <w:sz w:val="24"/>
          <w:szCs w:val="24"/>
        </w:rPr>
        <w:t xml:space="preserve">A társadalmi innováció azon kifejezések egyike, melyet bár gyakran használunk - emiatt valószínűleg ismerősen is cseng-, mégis legtöbbünk számára kihívást jelent egy pontos és szabatos definíció megfogalmazása. Nemcsak a köznyelvben, de a szakirodalomban is sokféle, különböző szempontokat kiemelő definícióval találkozhatunk. Valószínűleg emiatt </w:t>
      </w:r>
      <w:r w:rsidRPr="0094463D">
        <w:rPr>
          <w:rFonts w:ascii="Times New Roman" w:hAnsi="Times New Roman" w:cs="Times New Roman"/>
          <w:sz w:val="24"/>
          <w:szCs w:val="24"/>
        </w:rPr>
        <w:lastRenderedPageBreak/>
        <w:t xml:space="preserve">döntött 2017-ben Magyarország Kormánya a Társadalmi Innovációs Tanács létrehozásáról, melynek feladatait kormányhatározatban szabályozta. </w:t>
      </w:r>
    </w:p>
    <w:p w:rsidR="000D1613" w:rsidRPr="0094463D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463D">
        <w:rPr>
          <w:rFonts w:ascii="Times New Roman" w:hAnsi="Times New Roman" w:cs="Times New Roman"/>
          <w:sz w:val="24"/>
          <w:szCs w:val="24"/>
        </w:rPr>
        <w:t xml:space="preserve">A társadalmi innováció esetében az nehezíti az ennyire egyértelmű, konszenzuson nyugvó definíció megfogalmazását, hogy a társadalmi problémák jelentős részét nem lehet megoldani egy egyszeri technológiai vagy üzleti innovációval, és sokszor központi, kormányzati eszközökkel sem. Sőt, az is előfordulhat, hogy a kormányzat nem feltétlenül tekinti prioritásnak egyes problémák megoldását, ha pedig már van egy megoldási tervünk, az eredményességét gyakran hátráltatja, hogy – még a legjobb szándék ellenére is – maga a célcsoport passzív, elfogadó szerepbe kerül, és így nem tud hosszú távon kikerülni a helyzetéből, mert nem tanul meg küzdeni önmagáért. </w:t>
      </w:r>
    </w:p>
    <w:p w:rsidR="000D1613" w:rsidRPr="0094463D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463D">
        <w:rPr>
          <w:rFonts w:ascii="Times New Roman" w:hAnsi="Times New Roman" w:cs="Times New Roman"/>
          <w:sz w:val="24"/>
          <w:szCs w:val="24"/>
        </w:rPr>
        <w:t>A társadalmi innováció a fennálló helyzet, a status quo megváltoztatására irányul, és ehhez szükséges egy innovatív beállítódás, egyfajta problémamegoldó gondolkodásmód. Egy innovatív kezdeményezés vagy eljárás sokféle módon és formában megszülethet, de a folyamatnak mindenképpen részét k</w:t>
      </w:r>
      <w:r>
        <w:rPr>
          <w:rFonts w:ascii="Times New Roman" w:hAnsi="Times New Roman" w:cs="Times New Roman"/>
          <w:sz w:val="24"/>
          <w:szCs w:val="24"/>
        </w:rPr>
        <w:t xml:space="preserve">épezik az alábbi tevékenységek: </w:t>
      </w:r>
      <w:r w:rsidRPr="0094463D">
        <w:rPr>
          <w:rFonts w:ascii="Times New Roman" w:hAnsi="Times New Roman" w:cs="Times New Roman"/>
          <w:sz w:val="24"/>
          <w:szCs w:val="24"/>
        </w:rPr>
        <w:t>a probléma és okainak feltérképezése, a már létező megoldások, gondolkodásmódok kritikája, azoknak a területeknek a megtalálása, ahol beavatkozni szeretnénk, majd az akcióba lépés, az akció megtervezése,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63D">
        <w:rPr>
          <w:rFonts w:ascii="Times New Roman" w:hAnsi="Times New Roman" w:cs="Times New Roman"/>
          <w:sz w:val="24"/>
          <w:szCs w:val="24"/>
        </w:rPr>
        <w:t>végül az értékelés és visszacsatolás.</w:t>
      </w:r>
    </w:p>
    <w:p w:rsidR="000D1613" w:rsidRPr="0094463D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1613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463D">
        <w:rPr>
          <w:rFonts w:ascii="Times New Roman" w:hAnsi="Times New Roman" w:cs="Times New Roman"/>
          <w:sz w:val="24"/>
          <w:szCs w:val="24"/>
        </w:rPr>
        <w:t>A szakirodalom és a jogalkotó szándékának megismerését követően, tekintsük át néhány társadalmi vállalkozás koncepcióját, melyek különböző társadalmi problémára, eltérő üzleti megoldást igyekeztek adni. Közös bennük a fenntarthatóságra, illetve nyereségességre való törekvés, valamint az adott társadalmi probléma innovatív kezelése.</w:t>
      </w:r>
    </w:p>
    <w:p w:rsidR="000D1613" w:rsidRDefault="000D1613" w:rsidP="000D1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1613" w:rsidRPr="004C1A0D" w:rsidRDefault="000D1613" w:rsidP="000D1613">
      <w:pPr>
        <w:pStyle w:val="NormlWeb"/>
        <w:spacing w:before="0" w:beforeAutospacing="0" w:after="0" w:afterAutospacing="0" w:line="276" w:lineRule="auto"/>
        <w:jc w:val="both"/>
        <w:rPr>
          <w:b/>
        </w:rPr>
      </w:pPr>
      <w:r w:rsidRPr="004C1A0D">
        <w:rPr>
          <w:b/>
        </w:rPr>
        <w:t>III.2. Gyakorlat: tapasztalatszerzés a szociális gazdaság nemzetközi gyakorlatából</w:t>
      </w:r>
      <w:r>
        <w:rPr>
          <w:b/>
        </w:rPr>
        <w:t xml:space="preserve"> </w:t>
      </w:r>
      <w:r w:rsidRPr="004C1A0D">
        <w:t>tananyagegység</w:t>
      </w:r>
    </w:p>
    <w:p w:rsidR="000D1613" w:rsidRPr="004E2FCA" w:rsidRDefault="000D1613" w:rsidP="000D1613">
      <w:pPr>
        <w:pStyle w:val="NormlWeb"/>
        <w:spacing w:before="0" w:beforeAutospacing="0" w:after="0" w:afterAutospacing="0" w:line="276" w:lineRule="auto"/>
        <w:jc w:val="both"/>
        <w:rPr>
          <w:i/>
        </w:rPr>
      </w:pPr>
      <w:r w:rsidRPr="004E2FCA">
        <w:rPr>
          <w:i/>
        </w:rPr>
        <w:t>Készítette: Balogh Péter Róbert</w:t>
      </w:r>
    </w:p>
    <w:p w:rsidR="000D1613" w:rsidRPr="008D07A3" w:rsidRDefault="000D1613" w:rsidP="000D1613">
      <w:pPr>
        <w:pStyle w:val="NormlWeb"/>
        <w:spacing w:after="0" w:line="276" w:lineRule="auto"/>
        <w:jc w:val="both"/>
      </w:pPr>
      <w:r w:rsidRPr="008D07A3">
        <w:t>A tanegység az általános megállapítások felől közelítve ér el az egyéni tapasztalatok megosztásáig. A harmadik szektor Olaszországban európai mércével mérve is nagy hagyománnyal, jelentős gazdasági és társadalmi befolyással bír. A tanegység első része az olasz statisztikai hivatal 2015. évi, a nonprofit szervezetek teljes körére kiterjedő felmérésének jellemző, és az oktatáson részt vevők számára elgondolkodtató eredményeit foglalja össze. Ezután a legfontosabb jogszabályok megemlítésével általánosságban bemutatja az olasz szociális gazdaság alapvető jellemzőit (alapfogalmak, szervezeti formák, feltételek, kedvezmények stb.) különös tekintettel az olasz sajátosságokra illetve a követendő „jó gyakorlatokra”. Nem kerülhető meg a 2017 évi jogszabályváltozás rövid ismertetése, ami az olasz harmadik szektor terminológiáját alapvetően átformálta.</w:t>
      </w:r>
    </w:p>
    <w:p w:rsidR="000D1613" w:rsidRPr="008D07A3" w:rsidRDefault="000D1613" w:rsidP="000D1613">
      <w:pPr>
        <w:pStyle w:val="NormlWeb"/>
        <w:spacing w:after="0" w:line="276" w:lineRule="auto"/>
        <w:jc w:val="both"/>
      </w:pPr>
      <w:proofErr w:type="gramStart"/>
      <w:r w:rsidRPr="008D07A3">
        <w:t>Az előzőekben ismertetett saját</w:t>
      </w:r>
      <w:r>
        <w:t>osságok adják meg az alapot ahhoz</w:t>
      </w:r>
      <w:r w:rsidRPr="008D07A3">
        <w:t xml:space="preserve">, hogy az egyik legjelentősebb olasz szövetkezeti konzorciumi csoport, a milánói székhelyű </w:t>
      </w:r>
      <w:proofErr w:type="spellStart"/>
      <w:r w:rsidRPr="008D07A3">
        <w:t>Consorzio</w:t>
      </w:r>
      <w:proofErr w:type="spellEnd"/>
      <w:r w:rsidRPr="008D07A3">
        <w:t xml:space="preserve"> </w:t>
      </w:r>
      <w:proofErr w:type="spellStart"/>
      <w:r w:rsidRPr="008D07A3">
        <w:t>Giulio</w:t>
      </w:r>
      <w:proofErr w:type="spellEnd"/>
      <w:r w:rsidRPr="008D07A3">
        <w:t xml:space="preserve"> </w:t>
      </w:r>
      <w:proofErr w:type="spellStart"/>
      <w:r w:rsidRPr="008D07A3">
        <w:t>Mattarella</w:t>
      </w:r>
      <w:proofErr w:type="spellEnd"/>
      <w:r w:rsidRPr="008D07A3">
        <w:t xml:space="preserve"> tevékenységének összefoglalása révén bemutatásra kerüljön az olasz harmadik szektor gyakorlati működése, a konzorciális szervezet felépítése és feladatai, a tagok által végzett tevékenységek és azok számszerűsíthető eredménye, külön kiemelve a szövetkezeti formák jogszabályban meghatározott elkülönítését „A” (társadalmi szolgáltató” és „B” </w:t>
      </w:r>
      <w:r w:rsidRPr="008D07A3">
        <w:lastRenderedPageBreak/>
        <w:t>(foglalkoztató) típusokra valamint ezek kevert formáira.</w:t>
      </w:r>
      <w:proofErr w:type="gramEnd"/>
      <w:r w:rsidRPr="008D07A3">
        <w:t xml:space="preserve"> Itt kell megemlíteni a „kísérleti stádiumban lévő” „hibrid szervezeteket”, kialakulásuk motivációját, működésük alapelveit és tevékenységüket.</w:t>
      </w:r>
    </w:p>
    <w:p w:rsidR="000D1613" w:rsidRDefault="000D1613" w:rsidP="000D1613">
      <w:pPr>
        <w:pStyle w:val="NormlWeb"/>
        <w:spacing w:before="0" w:beforeAutospacing="0" w:after="0" w:afterAutospacing="0" w:line="276" w:lineRule="auto"/>
        <w:jc w:val="both"/>
      </w:pPr>
      <w:r w:rsidRPr="008D07A3">
        <w:t>A gyakorlati működés megismerése az oktató személyes tapasztalatainak bemutatásával zárul, amelyet a konzorcium egyes tagjainál Észak-Olaszországban töltött tanulmányút során szerzett. Az öt szociális szövetkezet és kisebb konzorciumi egység működéséről a helyszínen szerzett tapasztalatok, valamint az előzőekben összefoglalt általános ismeretek kellő felkészültséget biztosítanak ahhoz, hogy a tervezett tanulmányúton részt vevők megalapozott ismeretek birtokában szerezzenek saját tapasztalatokat.</w:t>
      </w:r>
    </w:p>
    <w:p w:rsidR="000D1613" w:rsidRDefault="000D1613" w:rsidP="000D1613">
      <w:pPr>
        <w:pStyle w:val="NormlWeb"/>
        <w:spacing w:before="0" w:beforeAutospacing="0" w:after="0" w:afterAutospacing="0" w:line="276" w:lineRule="auto"/>
        <w:jc w:val="both"/>
      </w:pPr>
    </w:p>
    <w:p w:rsidR="000D1613" w:rsidRPr="00083632" w:rsidRDefault="000D1613" w:rsidP="000D1613">
      <w:pPr>
        <w:pStyle w:val="NormlWeb"/>
        <w:spacing w:before="0" w:beforeAutospacing="0" w:after="0" w:afterAutospacing="0" w:line="276" w:lineRule="auto"/>
        <w:jc w:val="both"/>
        <w:rPr>
          <w:b/>
        </w:rPr>
      </w:pPr>
      <w:r w:rsidRPr="00083632">
        <w:rPr>
          <w:b/>
        </w:rPr>
        <w:t>III.3. A gyakorlat feldolgozása és értékelése</w:t>
      </w:r>
      <w:r w:rsidRPr="00083632">
        <w:t xml:space="preserve"> tananyagegység</w:t>
      </w:r>
    </w:p>
    <w:p w:rsidR="000D1613" w:rsidRPr="004E2FCA" w:rsidRDefault="000D1613" w:rsidP="000D1613">
      <w:pPr>
        <w:pStyle w:val="NormlWeb"/>
        <w:spacing w:before="0" w:beforeAutospacing="0" w:after="0" w:afterAutospacing="0" w:line="276" w:lineRule="auto"/>
        <w:jc w:val="both"/>
        <w:rPr>
          <w:i/>
        </w:rPr>
      </w:pPr>
      <w:r w:rsidRPr="004E2FCA">
        <w:rPr>
          <w:i/>
        </w:rPr>
        <w:t>Készítette: Dr. Nagy Janka Teodóra, Farkas Éva</w:t>
      </w:r>
    </w:p>
    <w:p w:rsidR="000D1613" w:rsidRDefault="000D1613" w:rsidP="000D1613">
      <w:pPr>
        <w:pStyle w:val="NormlWeb"/>
        <w:spacing w:after="0" w:line="276" w:lineRule="auto"/>
        <w:jc w:val="both"/>
      </w:pPr>
      <w:r w:rsidRPr="002D1076">
        <w:t>A terepgyakorlat során szerzett tapasztalatok feldolgozása, megbeszélése, a szociális gazdaságban a menedzseri szerepek érvényesítésének elemzése, módszertani feldolgozása, az elmélet és a gyakorlat összekapcsolódásának elmélyítése.</w:t>
      </w:r>
    </w:p>
    <w:p w:rsidR="000D1613" w:rsidRDefault="000D1613" w:rsidP="000D1613">
      <w:pPr>
        <w:pStyle w:val="NormlWeb"/>
        <w:spacing w:after="0"/>
        <w:jc w:val="both"/>
      </w:pPr>
      <w:r w:rsidRPr="003243A1">
        <w:rPr>
          <w:noProof/>
        </w:rPr>
        <w:drawing>
          <wp:inline distT="0" distB="0" distL="0" distR="0">
            <wp:extent cx="5760720" cy="4377192"/>
            <wp:effectExtent l="19050" t="0" r="0" b="0"/>
            <wp:docPr id="27" name="Kép 1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3E1A982-03AD-4C6F-946B-779A48E8EA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rtalom helye 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3E1A982-03AD-4C6F-946B-779A48E8EA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0503" t="16315" r="7911"/>
                    <a:stretch/>
                  </pic:blipFill>
                  <pic:spPr>
                    <a:xfrm>
                      <a:off x="0" y="0"/>
                      <a:ext cx="5760720" cy="437719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0D1613" w:rsidRPr="002D1076" w:rsidRDefault="000D1613" w:rsidP="000D1613">
      <w:pPr>
        <w:pStyle w:val="NormlWeb"/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5760720" cy="3238661"/>
            <wp:effectExtent l="19050" t="0" r="0" b="0"/>
            <wp:docPr id="43" name="Kép 2" descr="C:\Users\Tulajdonos\AppData\Local\Microsoft\Windows\INetCache\Content.Word\20180519_11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lajdonos\AppData\Local\Microsoft\Windows\INetCache\Content.Word\20180519_112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C6" w:rsidRDefault="005863C6"/>
    <w:p w:rsidR="00F36367" w:rsidRDefault="00F36367" w:rsidP="00F36367">
      <w:pPr>
        <w:pStyle w:val="Listaszerbekezds"/>
        <w:jc w:val="both"/>
        <w:rPr>
          <w:b/>
        </w:rPr>
      </w:pPr>
      <w:r>
        <w:rPr>
          <w:b/>
        </w:rPr>
        <w:t>Gyakorlati képzés</w:t>
      </w:r>
    </w:p>
    <w:p w:rsidR="00F36367" w:rsidRPr="002B52CB" w:rsidRDefault="00F36367" w:rsidP="00F36367">
      <w:pPr>
        <w:jc w:val="both"/>
        <w:rPr>
          <w:rFonts w:ascii="Times New Roman" w:hAnsi="Times New Roman" w:cs="Times New Roman"/>
          <w:sz w:val="24"/>
          <w:szCs w:val="24"/>
        </w:rPr>
      </w:pPr>
      <w:r w:rsidRPr="002B52CB">
        <w:rPr>
          <w:rFonts w:ascii="Times New Roman" w:hAnsi="Times New Roman" w:cs="Times New Roman"/>
          <w:sz w:val="24"/>
          <w:szCs w:val="24"/>
        </w:rPr>
        <w:t>A gyakorlati képzés</w:t>
      </w:r>
      <w:r>
        <w:rPr>
          <w:rFonts w:ascii="Times New Roman" w:hAnsi="Times New Roman" w:cs="Times New Roman"/>
          <w:sz w:val="24"/>
          <w:szCs w:val="24"/>
        </w:rPr>
        <w:t xml:space="preserve"> célja a projektben, hogy</w:t>
      </w:r>
      <w:r w:rsidRPr="002B52CB">
        <w:rPr>
          <w:rFonts w:ascii="Times New Roman" w:hAnsi="Times New Roman" w:cs="Times New Roman"/>
          <w:sz w:val="24"/>
          <w:szCs w:val="24"/>
        </w:rPr>
        <w:t xml:space="preserve"> a résztvevők terepen szerezzenek tapasztalatot, azaz a közvetlen gyakorlatban is megismerhessék a társadalmi vállalkozások, szociális szövetkezetek működés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2B52CB">
        <w:rPr>
          <w:rFonts w:ascii="Times New Roman" w:hAnsi="Times New Roman" w:cs="Times New Roman"/>
          <w:sz w:val="24"/>
          <w:szCs w:val="24"/>
        </w:rPr>
        <w:t xml:space="preserve">t. A résztvevők az elméleti tudás mellett a gyakorlat oldaláról közelítve is átfogó ismereteket szerezzenek a társadalmi vállalkozások, szociális </w:t>
      </w:r>
      <w:r>
        <w:rPr>
          <w:rFonts w:ascii="Times New Roman" w:hAnsi="Times New Roman" w:cs="Times New Roman"/>
          <w:sz w:val="24"/>
          <w:szCs w:val="24"/>
        </w:rPr>
        <w:t>szövetkezetek mindennapjairól</w:t>
      </w:r>
      <w:r w:rsidRPr="002B52CB">
        <w:rPr>
          <w:rFonts w:ascii="Times New Roman" w:hAnsi="Times New Roman" w:cs="Times New Roman"/>
          <w:sz w:val="24"/>
          <w:szCs w:val="24"/>
        </w:rPr>
        <w:t>.</w:t>
      </w:r>
    </w:p>
    <w:p w:rsidR="00F36367" w:rsidRPr="002B52CB" w:rsidRDefault="00F36367" w:rsidP="00F36367">
      <w:pPr>
        <w:jc w:val="both"/>
        <w:rPr>
          <w:rFonts w:ascii="Times New Roman" w:hAnsi="Times New Roman" w:cs="Times New Roman"/>
          <w:sz w:val="24"/>
          <w:szCs w:val="24"/>
        </w:rPr>
      </w:pPr>
      <w:r w:rsidRPr="002B52CB">
        <w:rPr>
          <w:rFonts w:ascii="Times New Roman" w:hAnsi="Times New Roman" w:cs="Times New Roman"/>
          <w:sz w:val="24"/>
          <w:szCs w:val="24"/>
        </w:rPr>
        <w:t xml:space="preserve">A képzés célja </w:t>
      </w:r>
      <w:r>
        <w:rPr>
          <w:rFonts w:ascii="Times New Roman" w:hAnsi="Times New Roman" w:cs="Times New Roman"/>
          <w:sz w:val="24"/>
          <w:szCs w:val="24"/>
        </w:rPr>
        <w:t xml:space="preserve">volt </w:t>
      </w:r>
      <w:r w:rsidRPr="002B52CB">
        <w:rPr>
          <w:rFonts w:ascii="Times New Roman" w:hAnsi="Times New Roman" w:cs="Times New Roman"/>
          <w:sz w:val="24"/>
          <w:szCs w:val="24"/>
        </w:rPr>
        <w:t>az is, hogy a képzés résztvevői számára olyan komplex gyakorlati ismereteket nyújtson, ill. olyan példákat mutasson a hazai és nemzetközi gyakorlatból, amelyek révén a képzés sikeres befejezését követően képessé válnak a szociális gazdaság területén innovatív megoldásokat adaptálni, működtetni. A képzés elősegíti, hogy olyan szakemberek álljanak rendelkezésre a határ mindkét oldalán, akik az elsajátított szakmai ismereteik és kompetenciák révén képesek lesznek szociális szövetkezetek, társadalmi vállalkozások működtetésére, menedzselésére, a gazdasági, foglalkoztatási, szociális, közösségfejlesztési és környezeti célok elérésére.</w:t>
      </w:r>
    </w:p>
    <w:p w:rsidR="00F36367" w:rsidRDefault="00F36367" w:rsidP="00F36367">
      <w:pPr>
        <w:jc w:val="both"/>
        <w:rPr>
          <w:rFonts w:ascii="Times New Roman" w:hAnsi="Times New Roman" w:cs="Times New Roman"/>
          <w:sz w:val="24"/>
          <w:szCs w:val="24"/>
        </w:rPr>
      </w:pPr>
      <w:r w:rsidRPr="002B52CB">
        <w:rPr>
          <w:rFonts w:ascii="Times New Roman" w:hAnsi="Times New Roman" w:cs="Times New Roman"/>
          <w:sz w:val="24"/>
          <w:szCs w:val="24"/>
        </w:rPr>
        <w:t>A képzés további célja, hogy személyre szabott lehetőséget biztosítson arra, hogy a résztvevők jó gyakorlatokat, innovatív megoldásokat tanulmányozva, elemezve szerezzenek tapasztalatot, valamint elősegítse a gyakorlati, tapasztalati tudás, a készségek és a szakmai attitűd integrációját.</w:t>
      </w:r>
    </w:p>
    <w:p w:rsidR="00F36367" w:rsidRPr="00014D65" w:rsidRDefault="00F36367" w:rsidP="00F36367">
      <w:pPr>
        <w:pStyle w:val="Cmsor1"/>
        <w:keepNext/>
        <w:keepLines/>
        <w:spacing w:before="240" w:beforeAutospacing="0" w:after="240" w:afterAutospacing="0" w:line="300" w:lineRule="auto"/>
        <w:jc w:val="both"/>
        <w:rPr>
          <w:rFonts w:eastAsia="Calibri"/>
          <w:b w:val="0"/>
          <w:bCs w:val="0"/>
          <w:sz w:val="24"/>
          <w:szCs w:val="24"/>
          <w:lang w:val="fr-FR"/>
        </w:rPr>
      </w:pPr>
      <w:bookmarkStart w:id="1" w:name="_Toc524357382"/>
      <w:r w:rsidRPr="00014D65">
        <w:rPr>
          <w:rFonts w:eastAsia="Calibri"/>
          <w:b w:val="0"/>
          <w:bCs w:val="0"/>
          <w:sz w:val="24"/>
          <w:szCs w:val="24"/>
          <w:lang w:val="fr-FR"/>
        </w:rPr>
        <w:t>A gyakorlati képzés tananyagegységei</w:t>
      </w:r>
      <w:bookmarkEnd w:id="1"/>
      <w:r w:rsidRPr="00014D65">
        <w:rPr>
          <w:rFonts w:eastAsia="Calibri"/>
          <w:b w:val="0"/>
          <w:bCs w:val="0"/>
          <w:sz w:val="24"/>
          <w:szCs w:val="24"/>
          <w:lang w:val="fr-FR"/>
        </w:rPr>
        <w:t>:</w:t>
      </w:r>
    </w:p>
    <w:p w:rsidR="00F36367" w:rsidRPr="002B52CB" w:rsidRDefault="00F36367" w:rsidP="00F36367">
      <w:pPr>
        <w:pStyle w:val="Listaszerbekezds"/>
        <w:numPr>
          <w:ilvl w:val="0"/>
          <w:numId w:val="2"/>
        </w:numPr>
        <w:spacing w:after="120" w:line="300" w:lineRule="auto"/>
        <w:ind w:left="1423" w:hanging="357"/>
        <w:contextualSpacing w:val="0"/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2B52CB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Szakmai gyakorlat - Tapasztalatszerzés a szociális és szolidáris gazdaság, a társadalmi vállalkozások jó gyakorlatainak megismerésével</w:t>
      </w:r>
    </w:p>
    <w:p w:rsidR="00F36367" w:rsidRDefault="00F36367" w:rsidP="00F36367">
      <w:pPr>
        <w:pStyle w:val="Listaszerbekezds"/>
        <w:numPr>
          <w:ilvl w:val="0"/>
          <w:numId w:val="2"/>
        </w:numPr>
        <w:spacing w:after="120" w:line="300" w:lineRule="auto"/>
        <w:ind w:left="1423" w:hanging="357"/>
        <w:contextualSpacing w:val="0"/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2B52CB">
        <w:rPr>
          <w:rFonts w:ascii="Times New Roman" w:eastAsia="Calibri" w:hAnsi="Times New Roman" w:cs="Times New Roman"/>
          <w:bCs/>
          <w:sz w:val="24"/>
          <w:szCs w:val="24"/>
          <w:lang w:val="fr-FR"/>
        </w:rPr>
        <w:lastRenderedPageBreak/>
        <w:t>A szakmai gyakorlat feldolgozása és értékelése</w:t>
      </w:r>
    </w:p>
    <w:p w:rsidR="00F36367" w:rsidRPr="00906BC8" w:rsidRDefault="00F36367" w:rsidP="00F36367">
      <w:pPr>
        <w:pStyle w:val="Cmsor1"/>
        <w:keepNext/>
        <w:keepLines/>
        <w:spacing w:before="240" w:beforeAutospacing="0" w:after="240" w:afterAutospacing="0" w:line="300" w:lineRule="auto"/>
        <w:jc w:val="both"/>
        <w:rPr>
          <w:rFonts w:eastAsia="Calibri"/>
          <w:bCs w:val="0"/>
          <w:sz w:val="24"/>
          <w:szCs w:val="24"/>
          <w:lang w:val="fr-FR"/>
        </w:rPr>
      </w:pPr>
      <w:bookmarkStart w:id="2" w:name="_Toc524357385"/>
      <w:r w:rsidRPr="00906BC8">
        <w:rPr>
          <w:rFonts w:eastAsia="Calibri"/>
          <w:bCs w:val="0"/>
          <w:sz w:val="24"/>
          <w:szCs w:val="24"/>
          <w:lang w:val="fr-FR"/>
        </w:rPr>
        <w:t>A gyakorlati képzésben résztvevő vállalkozások Magyarországon</w:t>
      </w:r>
      <w:bookmarkEnd w:id="2"/>
      <w:r>
        <w:rPr>
          <w:rFonts w:eastAsia="Calibri"/>
          <w:bCs w:val="0"/>
          <w:sz w:val="24"/>
          <w:szCs w:val="24"/>
          <w:lang w:val="fr-FR"/>
        </w:rPr>
        <w:t> :</w:t>
      </w:r>
    </w:p>
    <w:p w:rsidR="00F36367" w:rsidRPr="00906BC8" w:rsidRDefault="00F36367" w:rsidP="00F36367">
      <w:pPr>
        <w:pStyle w:val="Cmsor2"/>
        <w:spacing w:before="240" w:after="120" w:line="300" w:lineRule="auto"/>
        <w:jc w:val="both"/>
        <w:rPr>
          <w:rFonts w:ascii="Times New Roman" w:eastAsia="Calibri" w:hAnsi="Times New Roman" w:cs="Times New Roman"/>
          <w:color w:val="auto"/>
          <w:sz w:val="24"/>
          <w:szCs w:val="24"/>
          <w:lang w:val="fr-FR"/>
        </w:rPr>
      </w:pPr>
      <w:bookmarkStart w:id="3" w:name="_Toc524357386"/>
      <w:r w:rsidRPr="00906BC8">
        <w:rPr>
          <w:rFonts w:ascii="Times New Roman" w:eastAsia="Calibri" w:hAnsi="Times New Roman" w:cs="Times New Roman"/>
          <w:color w:val="auto"/>
          <w:sz w:val="24"/>
          <w:szCs w:val="24"/>
          <w:lang w:val="fr-FR"/>
        </w:rPr>
        <w:t>RETEXTIL Alapítvány</w:t>
      </w:r>
      <w:bookmarkEnd w:id="3"/>
    </w:p>
    <w:p w:rsidR="00F36367" w:rsidRPr="00906BC8" w:rsidRDefault="00F36367" w:rsidP="00F36367">
      <w:pPr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906BC8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A Retextil egy komplex foglalkoztatási és termelési rendszer, mely megváltozott munkaképességű és fogyatékkal élő embereket segít visszatérni a munka világába.</w:t>
      </w:r>
      <w:r w:rsidRPr="00906BC8">
        <w:rPr>
          <w:rStyle w:val="Lbjegyzet-hivatkozs"/>
          <w:rFonts w:ascii="Times New Roman" w:eastAsia="Calibri" w:hAnsi="Times New Roman" w:cs="Times New Roman"/>
          <w:sz w:val="24"/>
          <w:szCs w:val="24"/>
          <w:lang w:val="fr-FR"/>
        </w:rPr>
        <w:footnoteReference w:id="1"/>
      </w:r>
    </w:p>
    <w:p w:rsidR="00F36367" w:rsidRPr="00906BC8" w:rsidRDefault="00F36367" w:rsidP="00F36367">
      <w:pPr>
        <w:pStyle w:val="Cmsor2"/>
        <w:spacing w:before="240" w:after="120" w:line="300" w:lineRule="auto"/>
        <w:jc w:val="both"/>
        <w:rPr>
          <w:rFonts w:ascii="Times New Roman" w:eastAsia="Calibri" w:hAnsi="Times New Roman" w:cs="Times New Roman"/>
          <w:color w:val="auto"/>
          <w:sz w:val="24"/>
          <w:szCs w:val="24"/>
          <w:lang w:val="fr-FR"/>
        </w:rPr>
      </w:pPr>
      <w:bookmarkStart w:id="4" w:name="_Toc524357387"/>
      <w:r w:rsidRPr="00906BC8">
        <w:rPr>
          <w:rFonts w:ascii="Times New Roman" w:hAnsi="Times New Roman" w:cs="Times New Roman"/>
          <w:color w:val="auto"/>
          <w:sz w:val="24"/>
          <w:szCs w:val="24"/>
          <w:lang w:val="fr-FR"/>
        </w:rPr>
        <w:t>Kulturális</w:t>
      </w:r>
      <w:r w:rsidRPr="00906BC8">
        <w:rPr>
          <w:rFonts w:ascii="Times New Roman" w:eastAsia="Calibri" w:hAnsi="Times New Roman" w:cs="Times New Roman"/>
          <w:color w:val="auto"/>
          <w:sz w:val="24"/>
          <w:szCs w:val="24"/>
          <w:lang w:val="fr-FR"/>
        </w:rPr>
        <w:t xml:space="preserve"> Labor Alkotóművészeti Szociális Szövetkezet</w:t>
      </w:r>
      <w:bookmarkEnd w:id="4"/>
    </w:p>
    <w:p w:rsidR="00F36367" w:rsidRPr="00906BC8" w:rsidRDefault="00F36367" w:rsidP="00F36367">
      <w:pPr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906BC8">
        <w:rPr>
          <w:rFonts w:ascii="Times New Roman" w:eastAsia="Calibri" w:hAnsi="Times New Roman" w:cs="Times New Roman"/>
          <w:bCs/>
          <w:sz w:val="24"/>
          <w:szCs w:val="24"/>
        </w:rPr>
        <w:t>„</w:t>
      </w:r>
      <w:r w:rsidRPr="00906BC8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2009-ben alakult szociális szövetkezet. Aktivitásukat elsősorban a művészet és társadalom kohéziója mentén fejtik ki. Mindezeket közösségi kulturális terek létrehozásával és azok hatékony működtetésével, saját tervezésű, egyedi termékek készítésével és szociokulturális tevékenységeikkel alapozzák meg.</w:t>
      </w:r>
      <w:r w:rsidRPr="00906BC8">
        <w:rPr>
          <w:rFonts w:ascii="Times New Roman" w:eastAsia="Calibri" w:hAnsi="Times New Roman" w:cs="Times New Roman"/>
          <w:bCs/>
          <w:sz w:val="24"/>
          <w:szCs w:val="24"/>
        </w:rPr>
        <w:t>”</w:t>
      </w:r>
      <w:r w:rsidRPr="00906BC8">
        <w:rPr>
          <w:rStyle w:val="Lbjegyzet-hivatkozs"/>
          <w:rFonts w:ascii="Times New Roman" w:eastAsia="Calibri" w:hAnsi="Times New Roman" w:cs="Times New Roman"/>
          <w:sz w:val="24"/>
          <w:szCs w:val="24"/>
          <w:lang w:val="fr-FR"/>
        </w:rPr>
        <w:footnoteReference w:id="2"/>
      </w:r>
    </w:p>
    <w:p w:rsidR="00F36367" w:rsidRPr="00906BC8" w:rsidRDefault="00F36367" w:rsidP="00F36367">
      <w:pPr>
        <w:spacing w:after="120" w:line="300" w:lineRule="auto"/>
        <w:ind w:left="360"/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906BC8">
        <w:rPr>
          <w:rFonts w:ascii="Times New Roman" w:hAnsi="Times New Roman" w:cs="Times New Roman"/>
          <w:sz w:val="24"/>
          <w:szCs w:val="24"/>
        </w:rPr>
        <w:br w:type="page"/>
      </w:r>
    </w:p>
    <w:p w:rsidR="00F36367" w:rsidRPr="00906BC8" w:rsidRDefault="00F36367" w:rsidP="00F36367">
      <w:pPr>
        <w:pStyle w:val="Cmsor2"/>
        <w:spacing w:before="240" w:after="120" w:line="300" w:lineRule="auto"/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524357388"/>
      <w:proofErr w:type="spellStart"/>
      <w:r w:rsidRPr="00906BC8">
        <w:rPr>
          <w:rFonts w:ascii="Times New Roman" w:hAnsi="Times New Roman" w:cs="Times New Roman"/>
          <w:color w:val="auto"/>
          <w:sz w:val="24"/>
          <w:szCs w:val="24"/>
        </w:rPr>
        <w:lastRenderedPageBreak/>
        <w:t>Ökográf</w:t>
      </w:r>
      <w:proofErr w:type="spellEnd"/>
      <w:r w:rsidRPr="00906BC8">
        <w:rPr>
          <w:rFonts w:ascii="Times New Roman" w:hAnsi="Times New Roman" w:cs="Times New Roman"/>
          <w:color w:val="auto"/>
          <w:sz w:val="24"/>
          <w:szCs w:val="24"/>
        </w:rPr>
        <w:t xml:space="preserve"> Egyesület / </w:t>
      </w:r>
      <w:proofErr w:type="spellStart"/>
      <w:r w:rsidRPr="00906BC8">
        <w:rPr>
          <w:rFonts w:ascii="Times New Roman" w:hAnsi="Times New Roman" w:cs="Times New Roman"/>
          <w:color w:val="auto"/>
          <w:sz w:val="24"/>
          <w:szCs w:val="24"/>
        </w:rPr>
        <w:t>SosemArt</w:t>
      </w:r>
      <w:proofErr w:type="spellEnd"/>
      <w:r w:rsidRPr="00906BC8">
        <w:rPr>
          <w:rFonts w:ascii="Times New Roman" w:hAnsi="Times New Roman" w:cs="Times New Roman"/>
          <w:color w:val="auto"/>
          <w:sz w:val="24"/>
          <w:szCs w:val="24"/>
        </w:rPr>
        <w:t xml:space="preserve"> Kulturális Egyesület</w:t>
      </w:r>
      <w:bookmarkEnd w:id="5"/>
    </w:p>
    <w:p w:rsidR="00F36367" w:rsidRPr="00906BC8" w:rsidRDefault="00F36367" w:rsidP="00F3636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BC8">
        <w:rPr>
          <w:rFonts w:ascii="Times New Roman" w:hAnsi="Times New Roman" w:cs="Times New Roman"/>
          <w:sz w:val="24"/>
          <w:szCs w:val="24"/>
        </w:rPr>
        <w:t xml:space="preserve"> „Az </w:t>
      </w:r>
      <w:proofErr w:type="spellStart"/>
      <w:r w:rsidRPr="00906BC8">
        <w:rPr>
          <w:rFonts w:ascii="Times New Roman" w:hAnsi="Times New Roman" w:cs="Times New Roman"/>
          <w:i/>
          <w:sz w:val="24"/>
          <w:szCs w:val="24"/>
        </w:rPr>
        <w:t>Ökograf</w:t>
      </w:r>
      <w:proofErr w:type="spellEnd"/>
      <w:r w:rsidRPr="00906BC8">
        <w:rPr>
          <w:rFonts w:ascii="Times New Roman" w:hAnsi="Times New Roman" w:cs="Times New Roman"/>
          <w:i/>
          <w:sz w:val="24"/>
          <w:szCs w:val="24"/>
        </w:rPr>
        <w:t xml:space="preserve"> Egyesületet</w:t>
      </w:r>
      <w:r w:rsidRPr="00906BC8">
        <w:rPr>
          <w:rFonts w:ascii="Times New Roman" w:hAnsi="Times New Roman" w:cs="Times New Roman"/>
          <w:sz w:val="24"/>
          <w:szCs w:val="24"/>
        </w:rPr>
        <w:t xml:space="preserve"> 2012-ben alapították a </w:t>
      </w:r>
      <w:proofErr w:type="spellStart"/>
      <w:r w:rsidRPr="00906BC8">
        <w:rPr>
          <w:rFonts w:ascii="Times New Roman" w:hAnsi="Times New Roman" w:cs="Times New Roman"/>
          <w:sz w:val="24"/>
          <w:szCs w:val="24"/>
        </w:rPr>
        <w:t>ReArt</w:t>
      </w:r>
      <w:proofErr w:type="spellEnd"/>
      <w:r w:rsidRPr="00906BC8">
        <w:rPr>
          <w:rFonts w:ascii="Times New Roman" w:hAnsi="Times New Roman" w:cs="Times New Roman"/>
          <w:sz w:val="24"/>
          <w:szCs w:val="24"/>
        </w:rPr>
        <w:t xml:space="preserve"> Műhely informális csoportjából. Missziója a fenntartható és környezetbarát városi és vidéki életstílus elősegítése a kreatív újrahasznosítási művészet, valamint a nem formális oktatási műhelyek mellett.”</w:t>
      </w:r>
      <w:r w:rsidRPr="00906BC8">
        <w:rPr>
          <w:rStyle w:val="Lbjegyzet-hivatkozs"/>
          <w:rFonts w:ascii="Times New Roman" w:hAnsi="Times New Roman" w:cs="Times New Roman"/>
          <w:sz w:val="24"/>
          <w:szCs w:val="24"/>
        </w:rPr>
        <w:footnoteReference w:id="3"/>
      </w:r>
    </w:p>
    <w:p w:rsidR="00F36367" w:rsidRPr="00906BC8" w:rsidRDefault="00F36367" w:rsidP="00F36367">
      <w:pPr>
        <w:pStyle w:val="Cmsor2"/>
        <w:spacing w:before="240" w:after="120" w:line="300" w:lineRule="auto"/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524357389"/>
      <w:r w:rsidRPr="00906BC8">
        <w:rPr>
          <w:rFonts w:ascii="Times New Roman" w:hAnsi="Times New Roman" w:cs="Times New Roman"/>
          <w:color w:val="auto"/>
          <w:sz w:val="24"/>
          <w:szCs w:val="24"/>
        </w:rPr>
        <w:t>Színes Gyöngyök Egyesület</w:t>
      </w:r>
      <w:bookmarkEnd w:id="6"/>
      <w:r w:rsidRPr="00906BC8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F36367" w:rsidRPr="00906BC8" w:rsidRDefault="00F36367" w:rsidP="00F3636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„A pécsi Színes Gyöngyök Egyesület </w:t>
      </w:r>
      <w:r w:rsidRPr="00906BC8">
        <w:rPr>
          <w:rFonts w:ascii="Times New Roman" w:hAnsi="Times New Roman" w:cs="Times New Roman"/>
          <w:sz w:val="24"/>
          <w:szCs w:val="24"/>
        </w:rPr>
        <w:t>2004-ben azért jött létre, hogy segítse a roma nőket családi és társadalmi szerepeikben: hátrányos helyzetüket ellensúlyozandó támogatják őket szociális, jogi, mentálhigiénés tanácsadással és a közéletben való szereplésük elősegítésével, elsősorban az érdekérvényesítés, érdekképv</w:t>
      </w:r>
      <w:r>
        <w:rPr>
          <w:rFonts w:ascii="Times New Roman" w:hAnsi="Times New Roman" w:cs="Times New Roman"/>
          <w:sz w:val="24"/>
          <w:szCs w:val="24"/>
        </w:rPr>
        <w:t>iselet révén, főként a roma nők</w:t>
      </w:r>
      <w:r w:rsidRPr="00906BC8">
        <w:rPr>
          <w:rFonts w:ascii="Times New Roman" w:hAnsi="Times New Roman" w:cs="Times New Roman"/>
          <w:sz w:val="24"/>
          <w:szCs w:val="24"/>
        </w:rPr>
        <w:t xml:space="preserve"> lehetőségeire, a családjuk és közösségeiken belül való szerepük minél hatékonyabb megélésére fókuszálva.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F36367" w:rsidRPr="00906BC8" w:rsidRDefault="00F36367" w:rsidP="00F36367">
      <w:pPr>
        <w:pStyle w:val="Cmsor1"/>
        <w:keepNext/>
        <w:keepLines/>
        <w:spacing w:before="240" w:beforeAutospacing="0" w:after="240" w:afterAutospacing="0" w:line="300" w:lineRule="auto"/>
        <w:ind w:left="360"/>
        <w:jc w:val="both"/>
        <w:rPr>
          <w:rFonts w:eastAsia="Calibri"/>
          <w:bCs w:val="0"/>
          <w:sz w:val="24"/>
          <w:szCs w:val="24"/>
          <w:lang w:val="fr-FR"/>
        </w:rPr>
      </w:pPr>
      <w:bookmarkStart w:id="7" w:name="_Toc524357390"/>
      <w:r w:rsidRPr="00906BC8">
        <w:rPr>
          <w:rFonts w:eastAsia="Calibri"/>
          <w:bCs w:val="0"/>
          <w:sz w:val="24"/>
          <w:szCs w:val="24"/>
          <w:lang w:val="fr-FR"/>
        </w:rPr>
        <w:t>A gyakorlati képzésben résztvevő vállalkozások Horvátországban</w:t>
      </w:r>
      <w:bookmarkEnd w:id="7"/>
      <w:r>
        <w:rPr>
          <w:rFonts w:eastAsia="Calibri"/>
          <w:bCs w:val="0"/>
          <w:sz w:val="24"/>
          <w:szCs w:val="24"/>
          <w:lang w:val="fr-FR"/>
        </w:rPr>
        <w:t>:</w:t>
      </w:r>
    </w:p>
    <w:p w:rsidR="00F36367" w:rsidRPr="00906BC8" w:rsidRDefault="00F36367" w:rsidP="00F36367">
      <w:pPr>
        <w:pStyle w:val="Cmsor2"/>
        <w:spacing w:before="240" w:after="120" w:line="300" w:lineRule="auto"/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524357391"/>
      <w:r w:rsidRPr="00906BC8">
        <w:rPr>
          <w:rFonts w:ascii="Times New Roman" w:hAnsi="Times New Roman" w:cs="Times New Roman"/>
          <w:color w:val="auto"/>
          <w:sz w:val="24"/>
          <w:szCs w:val="24"/>
        </w:rPr>
        <w:t xml:space="preserve">HEDONA </w:t>
      </w:r>
      <w:proofErr w:type="spellStart"/>
      <w:r w:rsidRPr="00906BC8">
        <w:rPr>
          <w:rFonts w:ascii="Times New Roman" w:hAnsi="Times New Roman" w:cs="Times New Roman"/>
          <w:color w:val="auto"/>
          <w:sz w:val="24"/>
          <w:szCs w:val="24"/>
        </w:rPr>
        <w:t>d.o.o</w:t>
      </w:r>
      <w:proofErr w:type="spellEnd"/>
      <w:proofErr w:type="gramStart"/>
      <w:r w:rsidRPr="00906BC8">
        <w:rPr>
          <w:rFonts w:ascii="Times New Roman" w:hAnsi="Times New Roman" w:cs="Times New Roman"/>
          <w:color w:val="auto"/>
          <w:sz w:val="24"/>
          <w:szCs w:val="24"/>
        </w:rPr>
        <w:t>.,</w:t>
      </w:r>
      <w:proofErr w:type="gramEnd"/>
      <w:r w:rsidRPr="00906B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06BC8">
        <w:rPr>
          <w:rFonts w:ascii="Times New Roman" w:hAnsi="Times New Roman" w:cs="Times New Roman"/>
          <w:color w:val="auto"/>
          <w:sz w:val="24"/>
          <w:szCs w:val="24"/>
        </w:rPr>
        <w:t>Križevci</w:t>
      </w:r>
      <w:bookmarkEnd w:id="8"/>
      <w:proofErr w:type="spellEnd"/>
    </w:p>
    <w:p w:rsidR="00F36367" w:rsidRPr="00906BC8" w:rsidRDefault="00F36367" w:rsidP="00F3636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BC8">
        <w:rPr>
          <w:rFonts w:ascii="Times New Roman" w:hAnsi="Times New Roman" w:cs="Times New Roman"/>
          <w:sz w:val="24"/>
          <w:szCs w:val="24"/>
        </w:rPr>
        <w:t xml:space="preserve">„A </w:t>
      </w:r>
      <w:proofErr w:type="spellStart"/>
      <w:r w:rsidRPr="00906BC8">
        <w:rPr>
          <w:rFonts w:ascii="Times New Roman" w:hAnsi="Times New Roman" w:cs="Times New Roman"/>
          <w:sz w:val="24"/>
          <w:szCs w:val="24"/>
        </w:rPr>
        <w:t>Hedona</w:t>
      </w:r>
      <w:proofErr w:type="spellEnd"/>
      <w:r w:rsidRPr="00906BC8">
        <w:rPr>
          <w:rFonts w:ascii="Times New Roman" w:hAnsi="Times New Roman" w:cs="Times New Roman"/>
          <w:sz w:val="24"/>
          <w:szCs w:val="24"/>
        </w:rPr>
        <w:t xml:space="preserve"> Kft. egy szociális vállalkozás </w:t>
      </w:r>
      <w:proofErr w:type="spellStart"/>
      <w:r w:rsidRPr="00906BC8">
        <w:rPr>
          <w:rFonts w:ascii="Times New Roman" w:hAnsi="Times New Roman" w:cs="Times New Roman"/>
          <w:sz w:val="24"/>
          <w:szCs w:val="24"/>
        </w:rPr>
        <w:t>Križevci-ben</w:t>
      </w:r>
      <w:proofErr w:type="spellEnd"/>
      <w:r w:rsidRPr="00906BC8">
        <w:rPr>
          <w:rFonts w:ascii="Times New Roman" w:hAnsi="Times New Roman" w:cs="Times New Roman"/>
          <w:sz w:val="24"/>
          <w:szCs w:val="24"/>
        </w:rPr>
        <w:t xml:space="preserve"> (Kőrös), amelyet az </w:t>
      </w:r>
      <w:proofErr w:type="spellStart"/>
      <w:r w:rsidRPr="00906BC8">
        <w:rPr>
          <w:rFonts w:ascii="Times New Roman" w:hAnsi="Times New Roman" w:cs="Times New Roman"/>
          <w:sz w:val="24"/>
          <w:szCs w:val="24"/>
        </w:rPr>
        <w:t>Udruga</w:t>
      </w:r>
      <w:proofErr w:type="spellEnd"/>
      <w:r w:rsidRPr="00906B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BC8">
        <w:rPr>
          <w:rFonts w:ascii="Times New Roman" w:hAnsi="Times New Roman" w:cs="Times New Roman"/>
          <w:sz w:val="24"/>
          <w:szCs w:val="24"/>
        </w:rPr>
        <w:t>invalida</w:t>
      </w:r>
      <w:proofErr w:type="spellEnd"/>
      <w:r w:rsidRPr="00906B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BC8">
        <w:rPr>
          <w:rFonts w:ascii="Times New Roman" w:hAnsi="Times New Roman" w:cs="Times New Roman"/>
          <w:sz w:val="24"/>
          <w:szCs w:val="24"/>
        </w:rPr>
        <w:t>Križevci</w:t>
      </w:r>
      <w:proofErr w:type="spellEnd"/>
      <w:r w:rsidRPr="00906B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06BC8">
        <w:rPr>
          <w:rFonts w:ascii="Times New Roman" w:hAnsi="Times New Roman" w:cs="Times New Roman"/>
          <w:sz w:val="24"/>
          <w:szCs w:val="24"/>
        </w:rPr>
        <w:t>Križevci</w:t>
      </w:r>
      <w:proofErr w:type="spellEnd"/>
      <w:r w:rsidRPr="00906BC8">
        <w:rPr>
          <w:rFonts w:ascii="Times New Roman" w:hAnsi="Times New Roman" w:cs="Times New Roman"/>
          <w:sz w:val="24"/>
          <w:szCs w:val="24"/>
        </w:rPr>
        <w:t xml:space="preserve"> Fogyatékkal Élők Szövetsége) alapított 2013 tavaszán. A társadalmi vállalkozás működteti a "„</w:t>
      </w:r>
      <w:proofErr w:type="spellStart"/>
      <w:r w:rsidRPr="00906BC8">
        <w:rPr>
          <w:rFonts w:ascii="Times New Roman" w:hAnsi="Times New Roman" w:cs="Times New Roman"/>
          <w:sz w:val="24"/>
          <w:szCs w:val="24"/>
        </w:rPr>
        <w:t>Chocolateria</w:t>
      </w:r>
      <w:proofErr w:type="spellEnd"/>
      <w:r w:rsidRPr="00906B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BC8">
        <w:rPr>
          <w:rFonts w:ascii="Times New Roman" w:hAnsi="Times New Roman" w:cs="Times New Roman"/>
          <w:sz w:val="24"/>
          <w:szCs w:val="24"/>
        </w:rPr>
        <w:t>Cris</w:t>
      </w:r>
      <w:proofErr w:type="spellEnd"/>
      <w:r w:rsidRPr="00906BC8">
        <w:rPr>
          <w:rFonts w:ascii="Times New Roman" w:hAnsi="Times New Roman" w:cs="Times New Roman"/>
          <w:sz w:val="24"/>
          <w:szCs w:val="24"/>
        </w:rPr>
        <w:t xml:space="preserve">“ – </w:t>
      </w:r>
      <w:proofErr w:type="spellStart"/>
      <w:r w:rsidRPr="00906BC8">
        <w:rPr>
          <w:rFonts w:ascii="Times New Roman" w:hAnsi="Times New Roman" w:cs="Times New Roman"/>
          <w:sz w:val="24"/>
          <w:szCs w:val="24"/>
        </w:rPr>
        <w:t>križevačka</w:t>
      </w:r>
      <w:proofErr w:type="spellEnd"/>
      <w:r w:rsidRPr="00906B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BC8">
        <w:rPr>
          <w:rFonts w:ascii="Times New Roman" w:hAnsi="Times New Roman" w:cs="Times New Roman"/>
          <w:sz w:val="24"/>
          <w:szCs w:val="24"/>
        </w:rPr>
        <w:t>čokolaterija</w:t>
      </w:r>
      <w:proofErr w:type="spellEnd"/>
      <w:r w:rsidRPr="00906BC8">
        <w:rPr>
          <w:rFonts w:ascii="Times New Roman" w:hAnsi="Times New Roman" w:cs="Times New Roman"/>
          <w:sz w:val="24"/>
          <w:szCs w:val="24"/>
        </w:rPr>
        <w:t>" projektet.”</w:t>
      </w:r>
      <w:r w:rsidRPr="00906BC8">
        <w:rPr>
          <w:rStyle w:val="Lbjegyzet-hivatkozs"/>
          <w:rFonts w:ascii="Times New Roman" w:hAnsi="Times New Roman" w:cs="Times New Roman"/>
          <w:sz w:val="24"/>
          <w:szCs w:val="24"/>
        </w:rPr>
        <w:footnoteReference w:id="4"/>
      </w:r>
      <w:r w:rsidRPr="00906B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6367" w:rsidRPr="00906BC8" w:rsidRDefault="00F36367" w:rsidP="00F36367">
      <w:pPr>
        <w:pStyle w:val="Cmsor2"/>
        <w:spacing w:before="240" w:after="120" w:line="300" w:lineRule="auto"/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524357392"/>
      <w:r w:rsidRPr="00906BC8">
        <w:rPr>
          <w:rFonts w:ascii="Times New Roman" w:hAnsi="Times New Roman" w:cs="Times New Roman"/>
          <w:color w:val="auto"/>
          <w:sz w:val="24"/>
          <w:szCs w:val="24"/>
        </w:rPr>
        <w:t xml:space="preserve">ACT Group – </w:t>
      </w:r>
      <w:proofErr w:type="spellStart"/>
      <w:r w:rsidRPr="00906BC8">
        <w:rPr>
          <w:rFonts w:ascii="Times New Roman" w:hAnsi="Times New Roman" w:cs="Times New Roman"/>
          <w:color w:val="auto"/>
          <w:sz w:val="24"/>
          <w:szCs w:val="24"/>
        </w:rPr>
        <w:t>Social</w:t>
      </w:r>
      <w:proofErr w:type="spellEnd"/>
      <w:r w:rsidRPr="00906B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06BC8">
        <w:rPr>
          <w:rFonts w:ascii="Times New Roman" w:hAnsi="Times New Roman" w:cs="Times New Roman"/>
          <w:color w:val="auto"/>
          <w:sz w:val="24"/>
          <w:szCs w:val="24"/>
        </w:rPr>
        <w:t>Cooperative</w:t>
      </w:r>
      <w:proofErr w:type="spellEnd"/>
      <w:r w:rsidRPr="00906BC8">
        <w:rPr>
          <w:rFonts w:ascii="Times New Roman" w:hAnsi="Times New Roman" w:cs="Times New Roman"/>
          <w:color w:val="auto"/>
          <w:sz w:val="24"/>
          <w:szCs w:val="24"/>
        </w:rPr>
        <w:t xml:space="preserve"> Humana Nova</w:t>
      </w:r>
      <w:bookmarkEnd w:id="9"/>
    </w:p>
    <w:p w:rsidR="00F36367" w:rsidRPr="00906BC8" w:rsidRDefault="00F36367" w:rsidP="00F3636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BC8">
        <w:rPr>
          <w:rFonts w:ascii="Times New Roman" w:hAnsi="Times New Roman" w:cs="Times New Roman"/>
          <w:sz w:val="24"/>
          <w:szCs w:val="24"/>
        </w:rPr>
        <w:t>Az ACT Csoport egy jó példa a szociális vállalkozásokra Horvátországban és a régióban. A zöld gazdaságot és szociális szolgáltatásokat fejlesztik közösségen alapuló vállalkozások révén. A csoporthoz számos vállalkozás csatlakozik, számukra a központi egység nyújt üzleti tanácsadást és szervezetfejlesztést. „Az ACT Csoport összekapcsolja a különböző szereplőket: a munkaintegrációs szociális vállalkozásokat a kutatással, az innovációval, a technológiai fejlesztéssel és az illetékes hatóságokkal.”</w:t>
      </w:r>
      <w:r w:rsidRPr="00906BC8">
        <w:rPr>
          <w:rStyle w:val="Lbjegyzet-hivatkozs"/>
          <w:rFonts w:ascii="Times New Roman" w:hAnsi="Times New Roman" w:cs="Times New Roman"/>
          <w:sz w:val="24"/>
          <w:szCs w:val="24"/>
        </w:rPr>
        <w:footnoteReference w:id="5"/>
      </w:r>
    </w:p>
    <w:p w:rsidR="00F36367" w:rsidRPr="00906BC8" w:rsidRDefault="00F36367" w:rsidP="00F36367">
      <w:pPr>
        <w:pStyle w:val="Cmsor2"/>
        <w:spacing w:before="240" w:after="120" w:line="300" w:lineRule="auto"/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524357393"/>
      <w:r w:rsidRPr="00906BC8">
        <w:rPr>
          <w:rFonts w:ascii="Times New Roman" w:hAnsi="Times New Roman" w:cs="Times New Roman"/>
          <w:color w:val="auto"/>
          <w:sz w:val="24"/>
          <w:szCs w:val="24"/>
        </w:rPr>
        <w:t>„</w:t>
      </w:r>
      <w:proofErr w:type="spellStart"/>
      <w:r w:rsidRPr="00906BC8">
        <w:rPr>
          <w:rFonts w:ascii="Times New Roman" w:hAnsi="Times New Roman" w:cs="Times New Roman"/>
          <w:color w:val="auto"/>
          <w:sz w:val="24"/>
          <w:szCs w:val="24"/>
        </w:rPr>
        <w:t>Pruzimo</w:t>
      </w:r>
      <w:proofErr w:type="spellEnd"/>
      <w:r w:rsidRPr="00906B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06BC8">
        <w:rPr>
          <w:rFonts w:ascii="Times New Roman" w:hAnsi="Times New Roman" w:cs="Times New Roman"/>
          <w:color w:val="auto"/>
          <w:sz w:val="24"/>
          <w:szCs w:val="24"/>
        </w:rPr>
        <w:t>ruke</w:t>
      </w:r>
      <w:proofErr w:type="spellEnd"/>
      <w:r w:rsidRPr="00906BC8">
        <w:rPr>
          <w:rFonts w:ascii="Times New Roman" w:hAnsi="Times New Roman" w:cs="Times New Roman"/>
          <w:color w:val="auto"/>
          <w:sz w:val="24"/>
          <w:szCs w:val="24"/>
        </w:rPr>
        <w:t xml:space="preserve">” </w:t>
      </w:r>
      <w:proofErr w:type="spellStart"/>
      <w:r w:rsidRPr="00906BC8">
        <w:rPr>
          <w:rFonts w:ascii="Times New Roman" w:hAnsi="Times New Roman" w:cs="Times New Roman"/>
          <w:color w:val="auto"/>
          <w:sz w:val="24"/>
          <w:szCs w:val="24"/>
        </w:rPr>
        <w:t>socialna</w:t>
      </w:r>
      <w:proofErr w:type="spellEnd"/>
      <w:r w:rsidRPr="00906B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06BC8">
        <w:rPr>
          <w:rFonts w:ascii="Times New Roman" w:hAnsi="Times New Roman" w:cs="Times New Roman"/>
          <w:color w:val="auto"/>
          <w:sz w:val="24"/>
          <w:szCs w:val="24"/>
        </w:rPr>
        <w:t>zadruga</w:t>
      </w:r>
      <w:proofErr w:type="spellEnd"/>
      <w:r w:rsidRPr="00906BC8">
        <w:rPr>
          <w:rFonts w:ascii="Times New Roman" w:hAnsi="Times New Roman" w:cs="Times New Roman"/>
          <w:color w:val="auto"/>
          <w:sz w:val="24"/>
          <w:szCs w:val="24"/>
        </w:rPr>
        <w:t xml:space="preserve"> - </w:t>
      </w:r>
      <w:proofErr w:type="spellStart"/>
      <w:r w:rsidRPr="00906BC8">
        <w:rPr>
          <w:rFonts w:ascii="Times New Roman" w:hAnsi="Times New Roman" w:cs="Times New Roman"/>
          <w:color w:val="auto"/>
          <w:sz w:val="24"/>
          <w:szCs w:val="24"/>
        </w:rPr>
        <w:t>Bjelovar</w:t>
      </w:r>
      <w:bookmarkEnd w:id="10"/>
      <w:proofErr w:type="spellEnd"/>
    </w:p>
    <w:p w:rsidR="00F36367" w:rsidRPr="00906BC8" w:rsidRDefault="00F36367" w:rsidP="00F3636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BC8">
        <w:rPr>
          <w:rFonts w:ascii="Times New Roman" w:hAnsi="Times New Roman" w:cs="Times New Roman"/>
          <w:sz w:val="24"/>
          <w:szCs w:val="24"/>
        </w:rPr>
        <w:t xml:space="preserve">Az alig több mint egy éve alakult, </w:t>
      </w:r>
      <w:proofErr w:type="spellStart"/>
      <w:r w:rsidRPr="00906BC8">
        <w:rPr>
          <w:rFonts w:ascii="Times New Roman" w:hAnsi="Times New Roman" w:cs="Times New Roman"/>
          <w:sz w:val="24"/>
          <w:szCs w:val="24"/>
        </w:rPr>
        <w:t>Bjelovárban</w:t>
      </w:r>
      <w:proofErr w:type="spellEnd"/>
      <w:r w:rsidRPr="00906BC8">
        <w:rPr>
          <w:rFonts w:ascii="Times New Roman" w:hAnsi="Times New Roman" w:cs="Times New Roman"/>
          <w:sz w:val="24"/>
          <w:szCs w:val="24"/>
        </w:rPr>
        <w:t xml:space="preserve"> működő „</w:t>
      </w:r>
      <w:proofErr w:type="spellStart"/>
      <w:r w:rsidRPr="00906BC8">
        <w:rPr>
          <w:rFonts w:ascii="Times New Roman" w:hAnsi="Times New Roman" w:cs="Times New Roman"/>
          <w:sz w:val="24"/>
          <w:szCs w:val="24"/>
        </w:rPr>
        <w:t>Prizimo</w:t>
      </w:r>
      <w:proofErr w:type="spellEnd"/>
      <w:r w:rsidRPr="00906B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BC8">
        <w:rPr>
          <w:rFonts w:ascii="Times New Roman" w:hAnsi="Times New Roman" w:cs="Times New Roman"/>
          <w:sz w:val="24"/>
          <w:szCs w:val="24"/>
        </w:rPr>
        <w:t>ruke</w:t>
      </w:r>
      <w:proofErr w:type="spellEnd"/>
      <w:r w:rsidRPr="00906BC8">
        <w:rPr>
          <w:rFonts w:ascii="Times New Roman" w:hAnsi="Times New Roman" w:cs="Times New Roman"/>
          <w:sz w:val="24"/>
          <w:szCs w:val="24"/>
        </w:rPr>
        <w:t>” szociális szövetkezet a szociális gondoskodást az üzleti tevékenységgel (szolgáltatások, termék előállítás) ötvözi.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BC8">
        <w:rPr>
          <w:rFonts w:ascii="Times New Roman" w:hAnsi="Times New Roman" w:cs="Times New Roman"/>
          <w:sz w:val="24"/>
          <w:szCs w:val="24"/>
        </w:rPr>
        <w:t xml:space="preserve">Fontos számukra továbbá az is, hogy a termékek tükrözzék a térség hagyományait, ezért az előállított eszközök, használati és dísztárgyak jelentős része kukoricacsuhéból készül. </w:t>
      </w:r>
    </w:p>
    <w:p w:rsidR="00F36367" w:rsidRPr="00906BC8" w:rsidRDefault="00F36367" w:rsidP="00F36367">
      <w:pPr>
        <w:pStyle w:val="Cmsor2"/>
        <w:spacing w:before="240" w:after="120" w:line="300" w:lineRule="auto"/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524357394"/>
      <w:proofErr w:type="spellStart"/>
      <w:r w:rsidRPr="00906BC8">
        <w:rPr>
          <w:rFonts w:ascii="Times New Roman" w:hAnsi="Times New Roman" w:cs="Times New Roman"/>
          <w:color w:val="auto"/>
          <w:sz w:val="24"/>
          <w:szCs w:val="24"/>
        </w:rPr>
        <w:t>Udruga</w:t>
      </w:r>
      <w:proofErr w:type="spellEnd"/>
      <w:r w:rsidRPr="00906B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06BC8">
        <w:rPr>
          <w:rFonts w:ascii="Times New Roman" w:hAnsi="Times New Roman" w:cs="Times New Roman"/>
          <w:color w:val="auto"/>
          <w:sz w:val="24"/>
          <w:szCs w:val="24"/>
        </w:rPr>
        <w:t>osoba</w:t>
      </w:r>
      <w:proofErr w:type="spellEnd"/>
      <w:r w:rsidRPr="00906B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Pr="00906BC8">
        <w:rPr>
          <w:rFonts w:ascii="Times New Roman" w:hAnsi="Times New Roman" w:cs="Times New Roman"/>
          <w:color w:val="auto"/>
          <w:sz w:val="24"/>
          <w:szCs w:val="24"/>
        </w:rPr>
        <w:t>a</w:t>
      </w:r>
      <w:proofErr w:type="gramEnd"/>
      <w:r w:rsidRPr="00906B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06BC8">
        <w:rPr>
          <w:rFonts w:ascii="Times New Roman" w:hAnsi="Times New Roman" w:cs="Times New Roman"/>
          <w:color w:val="auto"/>
          <w:sz w:val="24"/>
          <w:szCs w:val="24"/>
        </w:rPr>
        <w:t>invalidetom</w:t>
      </w:r>
      <w:proofErr w:type="spellEnd"/>
      <w:r w:rsidRPr="00906BC8">
        <w:rPr>
          <w:rFonts w:ascii="Times New Roman" w:hAnsi="Times New Roman" w:cs="Times New Roman"/>
          <w:color w:val="auto"/>
          <w:sz w:val="24"/>
          <w:szCs w:val="24"/>
        </w:rPr>
        <w:t xml:space="preserve"> „</w:t>
      </w:r>
      <w:proofErr w:type="spellStart"/>
      <w:r w:rsidRPr="00906BC8">
        <w:rPr>
          <w:rFonts w:ascii="Times New Roman" w:hAnsi="Times New Roman" w:cs="Times New Roman"/>
          <w:color w:val="auto"/>
          <w:sz w:val="24"/>
          <w:szCs w:val="24"/>
        </w:rPr>
        <w:t>Bolje</w:t>
      </w:r>
      <w:proofErr w:type="spellEnd"/>
      <w:r w:rsidRPr="00906BC8">
        <w:rPr>
          <w:rFonts w:ascii="Times New Roman" w:hAnsi="Times New Roman" w:cs="Times New Roman"/>
          <w:color w:val="auto"/>
          <w:sz w:val="24"/>
          <w:szCs w:val="24"/>
        </w:rPr>
        <w:t xml:space="preserve"> sutra” – IKSOC – „</w:t>
      </w:r>
      <w:proofErr w:type="spellStart"/>
      <w:r w:rsidRPr="00906BC8">
        <w:rPr>
          <w:rFonts w:ascii="Times New Roman" w:hAnsi="Times New Roman" w:cs="Times New Roman"/>
          <w:color w:val="auto"/>
          <w:sz w:val="24"/>
          <w:szCs w:val="24"/>
        </w:rPr>
        <w:t>KopriVITA</w:t>
      </w:r>
      <w:proofErr w:type="spellEnd"/>
      <w:r w:rsidRPr="00906BC8">
        <w:rPr>
          <w:rFonts w:ascii="Times New Roman" w:hAnsi="Times New Roman" w:cs="Times New Roman"/>
          <w:color w:val="auto"/>
          <w:sz w:val="24"/>
          <w:szCs w:val="24"/>
        </w:rPr>
        <w:t>”</w:t>
      </w:r>
      <w:bookmarkEnd w:id="11"/>
    </w:p>
    <w:p w:rsidR="00F36367" w:rsidRPr="00906BC8" w:rsidRDefault="00F36367" w:rsidP="00F3636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BC8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F36367" w:rsidRPr="00906BC8" w:rsidRDefault="00F36367" w:rsidP="00F3636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BC8">
        <w:rPr>
          <w:rFonts w:ascii="Times New Roman" w:hAnsi="Times New Roman" w:cs="Times New Roman"/>
          <w:sz w:val="24"/>
          <w:szCs w:val="24"/>
        </w:rPr>
        <w:lastRenderedPageBreak/>
        <w:t>„A „Jobb holnap” elnevezésű egyesületet 2003-ban alapították a fogyatékkal élő emberek életminőségének javítása céljából. A szervezet az érdekképviseleti tevékenység mellett szociális szolgáltatásokat nyújt, valamint speciális programokat valósít meg a fogyatékkal élők társadalmi integrációjának elősegítése, a velük szemben gyakran felmerülő diszkrimináció csökkentése, a foglalkoztatásuk elősegítése érdekében.”</w:t>
      </w:r>
      <w:r w:rsidRPr="00906BC8">
        <w:rPr>
          <w:rStyle w:val="Lbjegyzet-hivatkozs"/>
          <w:rFonts w:ascii="Times New Roman" w:hAnsi="Times New Roman" w:cs="Times New Roman"/>
          <w:sz w:val="24"/>
          <w:szCs w:val="24"/>
        </w:rPr>
        <w:footnoteReference w:id="6"/>
      </w:r>
    </w:p>
    <w:p w:rsidR="00F36367" w:rsidRDefault="00F36367" w:rsidP="00F3636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BC8">
        <w:rPr>
          <w:rFonts w:ascii="Times New Roman" w:hAnsi="Times New Roman" w:cs="Times New Roman"/>
          <w:sz w:val="24"/>
          <w:szCs w:val="24"/>
        </w:rPr>
        <w:t>A „</w:t>
      </w:r>
      <w:proofErr w:type="spellStart"/>
      <w:r w:rsidRPr="00906BC8">
        <w:rPr>
          <w:rFonts w:ascii="Times New Roman" w:hAnsi="Times New Roman" w:cs="Times New Roman"/>
          <w:sz w:val="24"/>
          <w:szCs w:val="24"/>
        </w:rPr>
        <w:t>KopriVITA</w:t>
      </w:r>
      <w:proofErr w:type="spellEnd"/>
      <w:r w:rsidRPr="00906BC8">
        <w:rPr>
          <w:rFonts w:ascii="Times New Roman" w:hAnsi="Times New Roman" w:cs="Times New Roman"/>
          <w:sz w:val="24"/>
          <w:szCs w:val="24"/>
        </w:rPr>
        <w:t>” elnevezésű projektjük célja, hogy megteremtse egy társadalmi vállalkozás létrehozásának előfeltételeit, mely elősegítheti a fogyatékossággal élők helyi foglalkoztatását, illetve elhelyezkedésüket a munkaerőpiacon.</w:t>
      </w:r>
    </w:p>
    <w:p w:rsidR="00F36367" w:rsidRDefault="00F36367" w:rsidP="00F3636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243A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694947" cy="3505479"/>
            <wp:effectExtent l="19050" t="0" r="1003" b="0"/>
            <wp:docPr id="30" name="Kép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8593" t="16347" r="3247" b="11296"/>
                    <a:stretch/>
                  </pic:blipFill>
                  <pic:spPr>
                    <a:xfrm>
                      <a:off x="0" y="0"/>
                      <a:ext cx="5694947" cy="350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367" w:rsidRDefault="00F36367" w:rsidP="00F3636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243A1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840072"/>
            <wp:effectExtent l="19050" t="0" r="0" b="0"/>
            <wp:docPr id="31" name="Kép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rtalom helye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0234" t="350" r="11843" b="7299"/>
                    <a:stretch/>
                  </pic:blipFill>
                  <pic:spPr>
                    <a:xfrm>
                      <a:off x="0" y="0"/>
                      <a:ext cx="5760720" cy="384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367" w:rsidRPr="00906BC8" w:rsidRDefault="00F36367" w:rsidP="00F3636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243A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555991" cy="3125245"/>
            <wp:effectExtent l="19050" t="0" r="6609" b="0"/>
            <wp:docPr id="32" name="Kép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rtalom helye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991" cy="31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367" w:rsidRDefault="00F36367"/>
    <w:sectPr w:rsidR="00F36367" w:rsidSect="005863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633" w:rsidRDefault="00C27633" w:rsidP="00F36367">
      <w:pPr>
        <w:spacing w:after="0" w:line="240" w:lineRule="auto"/>
      </w:pPr>
      <w:r>
        <w:separator/>
      </w:r>
    </w:p>
  </w:endnote>
  <w:endnote w:type="continuationSeparator" w:id="0">
    <w:p w:rsidR="00C27633" w:rsidRDefault="00C27633" w:rsidP="00F36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633" w:rsidRDefault="00C27633" w:rsidP="00F36367">
      <w:pPr>
        <w:spacing w:after="0" w:line="240" w:lineRule="auto"/>
      </w:pPr>
      <w:r>
        <w:separator/>
      </w:r>
    </w:p>
  </w:footnote>
  <w:footnote w:type="continuationSeparator" w:id="0">
    <w:p w:rsidR="00C27633" w:rsidRDefault="00C27633" w:rsidP="00F36367">
      <w:pPr>
        <w:spacing w:after="0" w:line="240" w:lineRule="auto"/>
      </w:pPr>
      <w:r>
        <w:continuationSeparator/>
      </w:r>
    </w:p>
  </w:footnote>
  <w:footnote w:id="1">
    <w:p w:rsidR="00F36367" w:rsidRDefault="00F36367" w:rsidP="00F3636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3E51D1">
        <w:t>https://adjukossze.hu/szervezet/retextil-alapitvany-5241</w:t>
      </w:r>
    </w:p>
  </w:footnote>
  <w:footnote w:id="2">
    <w:p w:rsidR="00F36367" w:rsidRDefault="00F36367" w:rsidP="00F3636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proofErr w:type="gramStart"/>
      <w:r w:rsidRPr="002F3DE5">
        <w:t>http</w:t>
      </w:r>
      <w:proofErr w:type="gramEnd"/>
      <w:r w:rsidRPr="002F3DE5">
        <w:t>://lab.org.hu/</w:t>
      </w:r>
    </w:p>
  </w:footnote>
  <w:footnote w:id="3">
    <w:p w:rsidR="00F36367" w:rsidRDefault="00F36367" w:rsidP="00F3636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E43FB2">
        <w:t>https://okograf.wordpress.com/about/</w:t>
      </w:r>
    </w:p>
  </w:footnote>
  <w:footnote w:id="4">
    <w:p w:rsidR="00F36367" w:rsidRDefault="00F36367" w:rsidP="00F3636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proofErr w:type="gramStart"/>
      <w:r w:rsidRPr="00E43FB2">
        <w:t>http</w:t>
      </w:r>
      <w:proofErr w:type="gramEnd"/>
      <w:r w:rsidRPr="00E43FB2">
        <w:t>://hedona.hr/?lang=en</w:t>
      </w:r>
    </w:p>
  </w:footnote>
  <w:footnote w:id="5">
    <w:p w:rsidR="00F36367" w:rsidRDefault="00F36367" w:rsidP="00F3636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proofErr w:type="gramStart"/>
      <w:r w:rsidRPr="00052567">
        <w:t>http</w:t>
      </w:r>
      <w:proofErr w:type="gramEnd"/>
      <w:r w:rsidRPr="00052567">
        <w:t>://act-grupa.hr/</w:t>
      </w:r>
    </w:p>
  </w:footnote>
  <w:footnote w:id="6">
    <w:p w:rsidR="00F36367" w:rsidRDefault="00F36367" w:rsidP="00F3636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proofErr w:type="gramStart"/>
      <w:r w:rsidRPr="00052567">
        <w:t>http</w:t>
      </w:r>
      <w:proofErr w:type="gramEnd"/>
      <w:r w:rsidRPr="00052567">
        <w:t>://udruga-bolje-sutra.hr/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251CF"/>
    <w:multiLevelType w:val="hybridMultilevel"/>
    <w:tmpl w:val="720A468E"/>
    <w:lvl w:ilvl="0" w:tplc="040E0011">
      <w:start w:val="1"/>
      <w:numFmt w:val="decimal"/>
      <w:lvlText w:val="%1)"/>
      <w:lvlJc w:val="left"/>
      <w:pPr>
        <w:ind w:left="1428" w:hanging="360"/>
      </w:p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480A78F3"/>
    <w:multiLevelType w:val="hybridMultilevel"/>
    <w:tmpl w:val="D272D9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1613"/>
    <w:rsid w:val="000D1613"/>
    <w:rsid w:val="00172A0B"/>
    <w:rsid w:val="005863C6"/>
    <w:rsid w:val="00C27633"/>
    <w:rsid w:val="00F36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D1613"/>
  </w:style>
  <w:style w:type="paragraph" w:styleId="Cmsor1">
    <w:name w:val="heading 1"/>
    <w:basedOn w:val="Norml"/>
    <w:link w:val="Cmsor1Char"/>
    <w:uiPriority w:val="9"/>
    <w:qFormat/>
    <w:rsid w:val="00F363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363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D1613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0D1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D1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D1613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F36367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F363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bjegyzet-hivatkozs">
    <w:name w:val="footnote reference"/>
    <w:basedOn w:val="Bekezdsalapbettpusa"/>
    <w:uiPriority w:val="99"/>
    <w:unhideWhenUsed/>
    <w:rsid w:val="00F36367"/>
    <w:rPr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36367"/>
    <w:pPr>
      <w:spacing w:after="0" w:line="240" w:lineRule="auto"/>
      <w:ind w:left="709"/>
      <w:jc w:val="both"/>
    </w:pPr>
    <w:rPr>
      <w:rFonts w:ascii="Verdana" w:hAnsi="Verdana" w:cstheme="minorHAnsi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36367"/>
    <w:rPr>
      <w:rFonts w:ascii="Verdana" w:hAnsi="Verdana" w:cstheme="minorHAns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2190</Words>
  <Characters>15116</Characters>
  <Application>Microsoft Office Word</Application>
  <DocSecurity>0</DocSecurity>
  <Lines>125</Lines>
  <Paragraphs>34</Paragraphs>
  <ScaleCrop>false</ScaleCrop>
  <Company/>
  <LinksUpToDate>false</LinksUpToDate>
  <CharactersWithSpaces>17272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Tulajdonos</dc:creator>
  <cp:lastModifiedBy>Tulajdonos</cp:lastModifiedBy>
  <cp:revision>2</cp:revision>
  <dcterms:created xsi:type="dcterms:W3CDTF">2019-03-20T20:31:00Z</dcterms:created>
  <dcterms:modified xsi:type="dcterms:W3CDTF">2019-03-20T20:33:00Z</dcterms:modified>
</cp:coreProperties>
</file>